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738" w:rsidP="0CAF2BB5" w:rsidRDefault="00FE4738" w14:paraId="2002B139" w14:textId="74970602">
      <w:pPr>
        <w:ind w:right="-567"/>
        <w:rPr>
          <w:rFonts w:ascii="Arial" w:hAnsi="Arial" w:cs="Arial"/>
          <w:color w:val="20366D"/>
          <w:kern w:val="28"/>
          <w14:cntxtAlts/>
        </w:rPr>
      </w:pPr>
      <w:bookmarkStart w:name="_Hlk529363942" w:id="0"/>
    </w:p>
    <w:p w:rsidR="00FE4738" w:rsidP="0CAF2BB5" w:rsidRDefault="00FE4738" w14:paraId="467E9F1C" w14:textId="77777777">
      <w:pPr>
        <w:ind w:left="-426" w:right="-284"/>
        <w:rPr>
          <w:rFonts w:ascii="Arial" w:hAnsi="Arial" w:cs="Arial"/>
          <w:color w:val="20366D"/>
          <w:kern w:val="28"/>
          <w14:cntxtAlts/>
        </w:rPr>
      </w:pPr>
    </w:p>
    <w:p w:rsidRPr="009503E1" w:rsidR="00FE4738" w:rsidP="009503E1" w:rsidRDefault="00FB5F0D" w14:paraId="5909C84E" w14:textId="4F0A5AAF">
      <w:pPr>
        <w:ind w:left="-426" w:right="-284"/>
        <w:jc w:val="center"/>
        <w:rPr>
          <w:rFonts w:ascii="Arial" w:hAnsi="Arial" w:cs="Arial"/>
          <w:b/>
          <w:bCs/>
          <w:color w:val="20366D"/>
          <w:kern w:val="28"/>
          <w:sz w:val="36"/>
          <w:szCs w:val="36"/>
          <w14:cntxtAlts/>
        </w:rPr>
      </w:pPr>
      <w:r w:rsidRPr="009503E1">
        <w:rPr>
          <w:rFonts w:ascii="Arial" w:hAnsi="Arial" w:cs="Arial"/>
          <w:b/>
          <w:bCs/>
          <w:color w:val="4F81BD" w:themeColor="accent1"/>
          <w:kern w:val="28"/>
          <w:sz w:val="44"/>
          <w:szCs w:val="44"/>
          <w14:cntxtAlts/>
        </w:rPr>
        <w:t>Recommandations RSE 2024</w:t>
      </w:r>
    </w:p>
    <w:p w:rsidRPr="00FE4738" w:rsidR="00FE4738" w:rsidP="0CAF2BB5" w:rsidRDefault="00FE4738" w14:paraId="67564654" w14:textId="77777777">
      <w:pPr>
        <w:pStyle w:val="Footer"/>
        <w:ind w:right="-284"/>
        <w:jc w:val="center"/>
        <w:rPr>
          <w:b/>
          <w:bCs/>
          <w:caps/>
          <w:color w:val="C4BC96" w:themeColor="background2" w:themeShade="BF"/>
        </w:rPr>
      </w:pPr>
    </w:p>
    <w:p w:rsidRPr="00FE4738" w:rsidR="00FE4738" w:rsidP="0CAF2BB5" w:rsidRDefault="00FE4738" w14:paraId="73D4F73A" w14:textId="77777777">
      <w:pPr>
        <w:pStyle w:val="Footer"/>
        <w:ind w:right="-284"/>
        <w:jc w:val="center"/>
        <w:rPr>
          <w:b/>
          <w:bCs/>
          <w:caps/>
          <w:color w:val="C4BC96" w:themeColor="background2" w:themeShade="BF"/>
        </w:rPr>
      </w:pPr>
    </w:p>
    <w:p w:rsidR="2825ACE8" w:rsidP="0CAF2BB5" w:rsidRDefault="2825ACE8" w14:paraId="377BD19A" w14:textId="3F13E8EF">
      <w:pPr>
        <w:spacing w:line="240" w:lineRule="auto"/>
        <w:ind w:right="-284"/>
        <w:rPr>
          <w:rFonts w:ascii="Arial" w:hAnsi="Arial" w:cs="Arial"/>
          <w:color w:val="20366D"/>
        </w:rPr>
      </w:pPr>
      <w:r w:rsidRPr="03307AF0">
        <w:rPr>
          <w:rFonts w:ascii="Arial" w:hAnsi="Arial" w:cs="Arial"/>
          <w:color w:val="20366D"/>
        </w:rPr>
        <w:t xml:space="preserve">A la demande de ses adhérents, Middlenext a décidé de publier </w:t>
      </w:r>
      <w:r w:rsidRPr="03307AF0" w:rsidR="468285BC">
        <w:rPr>
          <w:rFonts w:ascii="Arial" w:hAnsi="Arial" w:cs="Arial"/>
          <w:color w:val="20366D"/>
        </w:rPr>
        <w:t xml:space="preserve">en 2024, </w:t>
      </w:r>
      <w:r w:rsidRPr="03307AF0">
        <w:rPr>
          <w:rFonts w:ascii="Arial" w:hAnsi="Arial" w:cs="Arial"/>
          <w:color w:val="20366D"/>
        </w:rPr>
        <w:t xml:space="preserve">en complément du code de gouvernance et du code anti-corruption déjà existants, un certain nombre de recommandations </w:t>
      </w:r>
      <w:r w:rsidRPr="03307AF0" w:rsidR="3FB66E4E">
        <w:rPr>
          <w:rFonts w:ascii="Arial" w:hAnsi="Arial" w:cs="Arial"/>
          <w:color w:val="20366D"/>
        </w:rPr>
        <w:t xml:space="preserve">sur la RSE </w:t>
      </w:r>
      <w:r w:rsidRPr="03307AF0">
        <w:rPr>
          <w:rFonts w:ascii="Arial" w:hAnsi="Arial" w:cs="Arial"/>
          <w:color w:val="20366D"/>
        </w:rPr>
        <w:t>afin d</w:t>
      </w:r>
      <w:r w:rsidRPr="03307AF0" w:rsidR="6C2FF497">
        <w:rPr>
          <w:rFonts w:ascii="Arial" w:hAnsi="Arial" w:cs="Arial"/>
          <w:color w:val="20366D"/>
        </w:rPr>
        <w:t xml:space="preserve">e guider </w:t>
      </w:r>
      <w:r w:rsidRPr="03307AF0" w:rsidR="1E524515">
        <w:rPr>
          <w:rFonts w:ascii="Arial" w:hAnsi="Arial" w:cs="Arial"/>
          <w:color w:val="20366D"/>
        </w:rPr>
        <w:t xml:space="preserve">les entreprises </w:t>
      </w:r>
      <w:r w:rsidRPr="03307AF0" w:rsidR="2D8B0F66">
        <w:rPr>
          <w:rFonts w:ascii="Arial" w:hAnsi="Arial" w:cs="Arial"/>
          <w:color w:val="20366D"/>
        </w:rPr>
        <w:t xml:space="preserve">dans le déferlement réglementaire. </w:t>
      </w:r>
    </w:p>
    <w:p w:rsidR="2D8B0F66" w:rsidP="0CAF2BB5" w:rsidRDefault="2D8B0F66" w14:paraId="2B58048A" w14:textId="4BE56646">
      <w:pPr>
        <w:spacing w:line="240" w:lineRule="auto"/>
        <w:ind w:right="-284"/>
        <w:rPr>
          <w:rFonts w:ascii="Arial" w:hAnsi="Arial" w:cs="Arial"/>
          <w:color w:val="20366D"/>
        </w:rPr>
      </w:pPr>
      <w:r w:rsidRPr="0CAF2BB5">
        <w:rPr>
          <w:rFonts w:ascii="Arial" w:hAnsi="Arial" w:cs="Arial"/>
          <w:color w:val="20366D"/>
        </w:rPr>
        <w:t xml:space="preserve">A ce jour nous identifions plus de 600 lois représentant plus de 10 000 pages. </w:t>
      </w:r>
    </w:p>
    <w:p w:rsidR="3D0038B1" w:rsidP="0CAF2BB5" w:rsidRDefault="3D0038B1" w14:paraId="2A41EB08" w14:textId="28E91FBD">
      <w:pPr>
        <w:spacing w:line="240" w:lineRule="auto"/>
        <w:ind w:right="-284"/>
        <w:rPr>
          <w:rFonts w:ascii="Arial" w:hAnsi="Arial" w:cs="Arial"/>
          <w:color w:val="20366D"/>
        </w:rPr>
      </w:pPr>
      <w:r w:rsidRPr="03307AF0">
        <w:rPr>
          <w:rFonts w:ascii="Arial" w:hAnsi="Arial" w:cs="Arial"/>
          <w:color w:val="20366D"/>
        </w:rPr>
        <w:t>Nous sommes bien conscients que ce que nous écrivons en 2024 évoluera fortement dans les prochaines années</w:t>
      </w:r>
      <w:r w:rsidRPr="03307AF0" w:rsidR="5452A0A9">
        <w:rPr>
          <w:rFonts w:ascii="Arial" w:hAnsi="Arial" w:cs="Arial"/>
          <w:color w:val="20366D"/>
        </w:rPr>
        <w:t xml:space="preserve"> et que certaines recommandations deviendront caduques.</w:t>
      </w:r>
      <w:r>
        <w:br/>
      </w:r>
      <w:r w:rsidRPr="03307AF0" w:rsidR="289BA5F0">
        <w:rPr>
          <w:rFonts w:ascii="Arial" w:hAnsi="Arial" w:cs="Arial"/>
          <w:color w:val="20366D"/>
        </w:rPr>
        <w:t>Ces recommandations ont été élaborées grâce aux très nombreux groupes de travail qui rassemblent nos adhérents et nos partenaires (</w:t>
      </w:r>
      <w:r w:rsidRPr="03307AF0" w:rsidR="281EA42C">
        <w:rPr>
          <w:rFonts w:ascii="Arial" w:hAnsi="Arial" w:cs="Arial"/>
          <w:color w:val="20366D"/>
        </w:rPr>
        <w:t>65 entreprises qui sont mobilisées près de deux jours par mois</w:t>
      </w:r>
      <w:r w:rsidRPr="03307AF0" w:rsidR="289BA5F0">
        <w:rPr>
          <w:rFonts w:ascii="Arial" w:hAnsi="Arial" w:cs="Arial"/>
          <w:color w:val="20366D"/>
        </w:rPr>
        <w:t>)</w:t>
      </w:r>
      <w:r w:rsidRPr="03307AF0" w:rsidR="3ACE3536">
        <w:rPr>
          <w:rFonts w:ascii="Arial" w:hAnsi="Arial" w:cs="Arial"/>
          <w:color w:val="20366D"/>
        </w:rPr>
        <w:t>.</w:t>
      </w:r>
    </w:p>
    <w:p w:rsidR="0CAF2BB5" w:rsidP="0CAF2BB5" w:rsidRDefault="0CAF2BB5" w14:paraId="20ECBF02" w14:textId="256FB555">
      <w:pPr>
        <w:spacing w:line="240" w:lineRule="auto"/>
        <w:ind w:right="-284"/>
        <w:rPr>
          <w:rFonts w:ascii="Arial" w:hAnsi="Arial" w:cs="Arial"/>
          <w:color w:val="20366D"/>
        </w:rPr>
      </w:pPr>
    </w:p>
    <w:p w:rsidR="0CAF2BB5" w:rsidP="0CAF2BB5" w:rsidRDefault="0CAF2BB5" w14:paraId="2C2FA5A2" w14:textId="35B118D7">
      <w:pPr>
        <w:spacing w:line="240" w:lineRule="auto"/>
        <w:ind w:right="-284"/>
        <w:rPr>
          <w:rFonts w:ascii="Arial" w:hAnsi="Arial" w:cs="Arial"/>
          <w:color w:val="20366D"/>
        </w:rPr>
      </w:pPr>
    </w:p>
    <w:p w:rsidRPr="009503E1" w:rsidR="00FE4738" w:rsidP="00351577" w:rsidRDefault="00D30C14" w14:paraId="4C1D6FCB" w14:textId="73D80065">
      <w:pPr>
        <w:ind w:right="-284"/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</w:pPr>
      <w:r w:rsidRPr="009503E1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1 </w:t>
      </w:r>
      <w:r w:rsidR="00464958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–</w:t>
      </w:r>
      <w:r w:rsidRPr="009503E1" w:rsidR="00464958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 </w:t>
      </w:r>
      <w:r w:rsidRPr="009503E1" w:rsidR="01C57F2B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S</w:t>
      </w:r>
      <w:r w:rsidRPr="009503E1" w:rsidR="407641A1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tructuration de la g</w:t>
      </w:r>
      <w:r w:rsidRPr="009503E1" w:rsidR="009503E1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ouvernance</w:t>
      </w:r>
    </w:p>
    <w:p w:rsidRPr="00FE4738" w:rsidR="00C70804" w:rsidP="0CAF2BB5" w:rsidRDefault="00C70804" w14:paraId="36116E78" w14:textId="77777777">
      <w:pPr>
        <w:ind w:right="-284"/>
        <w:rPr>
          <w:rFonts w:cstheme="minorBidi"/>
          <w:color w:val="FF0000"/>
          <w:sz w:val="24"/>
          <w:szCs w:val="24"/>
        </w:rPr>
      </w:pPr>
    </w:p>
    <w:p w:rsidR="32CB6F13" w:rsidP="0CAF2BB5" w:rsidRDefault="32CB6F13" w14:paraId="4AFA4286" w14:textId="4CACAFF2">
      <w:pPr>
        <w:numPr>
          <w:ilvl w:val="0"/>
          <w:numId w:val="40"/>
        </w:numPr>
        <w:tabs>
          <w:tab w:val="num" w:pos="720"/>
        </w:tabs>
        <w:spacing w:before="160"/>
        <w:ind w:right="-284"/>
        <w:rPr>
          <w:rFonts w:ascii="Arial" w:hAnsi="Arial" w:cs="Arial"/>
          <w:color w:val="20366D"/>
        </w:rPr>
      </w:pPr>
      <w:r w:rsidRPr="03307AF0">
        <w:rPr>
          <w:rFonts w:ascii="Arial" w:hAnsi="Arial" w:cs="Arial"/>
          <w:color w:val="20366D"/>
        </w:rPr>
        <w:t>Le code Middlenext recommande la mise en place d’un comité RSE depuis 2021</w:t>
      </w:r>
      <w:r w:rsidRPr="03307AF0" w:rsidR="39C91573">
        <w:rPr>
          <w:rFonts w:ascii="Arial" w:hAnsi="Arial" w:cs="Arial"/>
          <w:color w:val="20366D"/>
        </w:rPr>
        <w:t>.</w:t>
      </w:r>
    </w:p>
    <w:p w:rsidR="00FE4738" w:rsidP="0CAF2BB5" w:rsidRDefault="32CB6F13" w14:paraId="5C081A98" w14:textId="167CB09F">
      <w:pPr>
        <w:numPr>
          <w:ilvl w:val="0"/>
          <w:numId w:val="40"/>
        </w:numPr>
        <w:tabs>
          <w:tab w:val="num" w:pos="720"/>
        </w:tabs>
        <w:spacing w:before="160"/>
        <w:ind w:right="-284"/>
        <w:rPr>
          <w:rFonts w:ascii="Arial" w:hAnsi="Arial" w:cs="Arial"/>
          <w:color w:val="20366D"/>
          <w:kern w:val="28"/>
          <w14:cntxtAlts/>
        </w:rPr>
      </w:pPr>
      <w:r w:rsidRPr="0CAF2BB5">
        <w:rPr>
          <w:rFonts w:ascii="Arial" w:hAnsi="Arial" w:cs="Arial"/>
          <w:color w:val="20366D"/>
          <w:kern w:val="28"/>
          <w14:cntxtAlts/>
        </w:rPr>
        <w:t>L'ampleur de ce qui doit être revu par la g</w:t>
      </w:r>
      <w:r w:rsidRPr="0CAF2BB5" w:rsidR="6AF0EBE8">
        <w:rPr>
          <w:rFonts w:ascii="Arial" w:hAnsi="Arial" w:cs="Arial"/>
          <w:color w:val="20366D"/>
          <w:kern w:val="28"/>
          <w14:cntxtAlts/>
        </w:rPr>
        <w:t>ouvernance</w:t>
      </w:r>
      <w:r w:rsidRPr="0CAF2BB5">
        <w:rPr>
          <w:rFonts w:ascii="Arial" w:hAnsi="Arial" w:cs="Arial"/>
          <w:color w:val="20366D"/>
          <w:kern w:val="28"/>
          <w14:cntxtAlts/>
        </w:rPr>
        <w:t xml:space="preserve"> en</w:t>
      </w:r>
      <w:r w:rsidRPr="0CAF2BB5" w:rsidR="7A83646A">
        <w:rPr>
          <w:rFonts w:ascii="Arial" w:hAnsi="Arial" w:cs="Arial"/>
          <w:color w:val="20366D"/>
          <w:kern w:val="28"/>
          <w14:cntxtAlts/>
        </w:rPr>
        <w:t xml:space="preserve"> termes de</w:t>
      </w:r>
      <w:r w:rsidRPr="0CAF2BB5">
        <w:rPr>
          <w:rFonts w:ascii="Arial" w:hAnsi="Arial" w:cs="Arial"/>
          <w:color w:val="20366D"/>
          <w:kern w:val="28"/>
          <w14:cntxtAlts/>
        </w:rPr>
        <w:t xml:space="preserve"> RSE va créer une charge de travail </w:t>
      </w:r>
      <w:r w:rsidRPr="0CAF2BB5" w:rsidR="7F360250">
        <w:rPr>
          <w:rFonts w:ascii="Arial" w:hAnsi="Arial" w:cs="Arial"/>
          <w:color w:val="20366D"/>
          <w:kern w:val="28"/>
          <w14:cntxtAlts/>
        </w:rPr>
        <w:t xml:space="preserve">très importante pour ce comité spécialisé. Bien entendu les entreprises qui préfèrent tout revoir en conseil (administration ou surveillance) sont libres de leur choix. Nous vous invitons à réfléchir au </w:t>
      </w:r>
      <w:r w:rsidRPr="0CAF2BB5" w:rsidR="44CFC2E9">
        <w:rPr>
          <w:rFonts w:ascii="Arial" w:hAnsi="Arial" w:cs="Arial"/>
          <w:color w:val="20366D"/>
          <w:kern w:val="28"/>
          <w14:cntxtAlts/>
        </w:rPr>
        <w:t>nombre</w:t>
      </w:r>
      <w:r w:rsidRPr="0CAF2BB5" w:rsidR="7F360250">
        <w:rPr>
          <w:rFonts w:ascii="Arial" w:hAnsi="Arial" w:cs="Arial"/>
          <w:color w:val="20366D"/>
          <w:kern w:val="28"/>
          <w14:cntxtAlts/>
        </w:rPr>
        <w:t xml:space="preserve"> de réunions à organiser. </w:t>
      </w:r>
      <w:r w:rsidRPr="0CAF2BB5" w:rsidR="1D4CD674">
        <w:rPr>
          <w:rFonts w:ascii="Arial" w:hAnsi="Arial" w:cs="Arial"/>
          <w:color w:val="20366D"/>
          <w:kern w:val="28"/>
          <w14:cntxtAlts/>
        </w:rPr>
        <w:t xml:space="preserve">4 réunions </w:t>
      </w:r>
      <w:r w:rsidRPr="0CAF2BB5" w:rsidR="7F360250">
        <w:rPr>
          <w:rFonts w:ascii="Arial" w:hAnsi="Arial" w:cs="Arial"/>
          <w:color w:val="20366D"/>
          <w:kern w:val="28"/>
          <w14:cntxtAlts/>
        </w:rPr>
        <w:t xml:space="preserve">ne </w:t>
      </w:r>
      <w:r w:rsidRPr="0CAF2BB5" w:rsidR="29F38EA3">
        <w:rPr>
          <w:rFonts w:ascii="Arial" w:hAnsi="Arial" w:cs="Arial"/>
          <w:color w:val="20366D"/>
          <w:kern w:val="28"/>
          <w14:cntxtAlts/>
        </w:rPr>
        <w:t xml:space="preserve">nous </w:t>
      </w:r>
      <w:r w:rsidRPr="0CAF2BB5" w:rsidR="5EF7721D">
        <w:rPr>
          <w:rFonts w:ascii="Arial" w:hAnsi="Arial" w:cs="Arial"/>
          <w:color w:val="20366D"/>
          <w:kern w:val="28"/>
          <w14:cntxtAlts/>
        </w:rPr>
        <w:t>semblent</w:t>
      </w:r>
      <w:r w:rsidRPr="0CAF2BB5" w:rsidR="29F38EA3">
        <w:rPr>
          <w:rFonts w:ascii="Arial" w:hAnsi="Arial" w:cs="Arial"/>
          <w:color w:val="20366D"/>
          <w:kern w:val="28"/>
          <w14:cntxtAlts/>
        </w:rPr>
        <w:t xml:space="preserve"> </w:t>
      </w:r>
      <w:r w:rsidRPr="0CAF2BB5" w:rsidR="6DC8C986">
        <w:rPr>
          <w:rFonts w:ascii="Arial" w:hAnsi="Arial" w:cs="Arial"/>
          <w:color w:val="20366D"/>
          <w:kern w:val="28"/>
          <w14:cntxtAlts/>
        </w:rPr>
        <w:t xml:space="preserve">absolument </w:t>
      </w:r>
      <w:r w:rsidRPr="0CAF2BB5" w:rsidR="29F38EA3">
        <w:rPr>
          <w:rFonts w:ascii="Arial" w:hAnsi="Arial" w:cs="Arial"/>
          <w:color w:val="20366D"/>
          <w:kern w:val="28"/>
          <w14:cntxtAlts/>
        </w:rPr>
        <w:t>pas</w:t>
      </w:r>
      <w:r w:rsidRPr="0CAF2BB5" w:rsidR="5093A9BB">
        <w:rPr>
          <w:rFonts w:ascii="Arial" w:hAnsi="Arial" w:cs="Arial"/>
          <w:color w:val="20366D"/>
          <w:kern w:val="28"/>
          <w14:cntxtAlts/>
        </w:rPr>
        <w:t xml:space="preserve"> suffisantes pour préparer la présentation en Conseil. </w:t>
      </w:r>
      <w:r w:rsidRPr="0CAF2BB5" w:rsidR="29F38EA3">
        <w:rPr>
          <w:rFonts w:ascii="Arial" w:hAnsi="Arial" w:cs="Arial"/>
          <w:color w:val="20366D"/>
          <w:kern w:val="28"/>
          <w14:cntxtAlts/>
        </w:rPr>
        <w:t xml:space="preserve"> </w:t>
      </w:r>
    </w:p>
    <w:p w:rsidR="00FE4738" w:rsidP="0CAF2BB5" w:rsidRDefault="34DD97DA" w14:paraId="33948119" w14:textId="60CB57FE">
      <w:pPr>
        <w:numPr>
          <w:ilvl w:val="0"/>
          <w:numId w:val="40"/>
        </w:numPr>
        <w:tabs>
          <w:tab w:val="num" w:pos="720"/>
        </w:tabs>
        <w:spacing w:before="160"/>
        <w:ind w:right="-284"/>
        <w:rPr>
          <w:rFonts w:ascii="Arial" w:hAnsi="Arial" w:cs="Arial"/>
          <w:color w:val="20366D"/>
          <w:kern w:val="28"/>
          <w14:cntxtAlts/>
        </w:rPr>
      </w:pPr>
      <w:r w:rsidRPr="0CAF2BB5" w:rsidR="34DD97DA">
        <w:rPr>
          <w:rFonts w:ascii="Arial" w:hAnsi="Arial" w:cs="Arial"/>
          <w:b w:val="1"/>
          <w:bCs w:val="1"/>
          <w:color w:val="20366D"/>
          <w:kern w:val="28"/>
          <w14:cntxtAlts/>
        </w:rPr>
        <w:t>Composition du comité RSE</w:t>
      </w:r>
      <w:r w:rsidRPr="0CAF2BB5" w:rsidR="34DD97DA">
        <w:rPr>
          <w:rFonts w:ascii="Arial" w:hAnsi="Arial" w:cs="Arial"/>
          <w:color w:val="20366D"/>
          <w:kern w:val="28"/>
          <w14:cntxtAlts/>
        </w:rPr>
        <w:t xml:space="preserve"> : nous vous rappelons l’importance que</w:t>
      </w:r>
      <w:r w:rsidRPr="0CAF2BB5" w:rsidR="3561C9FC">
        <w:rPr>
          <w:rFonts w:ascii="Arial" w:hAnsi="Arial" w:cs="Arial"/>
          <w:color w:val="20366D"/>
          <w:kern w:val="28"/>
          <w14:cntxtAlts/>
        </w:rPr>
        <w:t xml:space="preserve"> </w:t>
      </w:r>
      <w:r w:rsidRPr="0CAF2BB5" w:rsidR="34DD97DA">
        <w:rPr>
          <w:rFonts w:ascii="Arial" w:hAnsi="Arial" w:cs="Arial"/>
          <w:color w:val="20366D"/>
          <w:kern w:val="28"/>
          <w14:cntxtAlts/>
        </w:rPr>
        <w:t>le/la président(e) soit indépendan</w:t>
      </w:r>
      <w:r w:rsidRPr="0CAF2BB5" w:rsidR="46E276D5">
        <w:rPr>
          <w:rFonts w:ascii="Arial" w:hAnsi="Arial" w:cs="Arial"/>
          <w:color w:val="20366D"/>
          <w:kern w:val="28"/>
          <w14:cntxtAlts/>
        </w:rPr>
        <w:t xml:space="preserve">t. Nous recommandons que les membres soient uniquement les administrateurs indépendants et que les représentants de l’entreprise (Directeur RSE, DRH, </w:t>
      </w:r>
      <w:r w:rsidRPr="0CAF2BB5" w:rsidR="46E276D5">
        <w:rPr>
          <w:rFonts w:ascii="Arial" w:hAnsi="Arial" w:cs="Arial"/>
          <w:color w:val="20366D"/>
          <w:kern w:val="28"/>
          <w14:cntxtAlts/>
        </w:rPr>
        <w:t xml:space="preserve">DAF,...</w:t>
      </w:r>
      <w:r w:rsidRPr="0CAF2BB5" w:rsidR="46E276D5">
        <w:rPr>
          <w:rFonts w:ascii="Arial" w:hAnsi="Arial" w:cs="Arial"/>
          <w:color w:val="20366D"/>
          <w:kern w:val="28"/>
          <w14:cntxtAlts/>
        </w:rPr>
        <w:t xml:space="preserve">) </w:t>
      </w:r>
      <w:r w:rsidRPr="0CAF2BB5" w:rsidR="4C78A67D">
        <w:rPr>
          <w:rFonts w:ascii="Arial" w:hAnsi="Arial" w:cs="Arial"/>
          <w:color w:val="20366D"/>
          <w:kern w:val="28"/>
          <w14:cntxtAlts/>
        </w:rPr>
        <w:t xml:space="preserve">peuvent être </w:t>
      </w:r>
      <w:r w:rsidRPr="0CAF2BB5" w:rsidR="46E276D5">
        <w:rPr>
          <w:rFonts w:ascii="Arial" w:hAnsi="Arial" w:cs="Arial"/>
          <w:color w:val="20366D"/>
          <w:kern w:val="28"/>
          <w14:cntxtAlts/>
        </w:rPr>
        <w:t xml:space="preserve">invités</w:t>
      </w:r>
      <w:r w:rsidRPr="0CAF2BB5" w:rsidR="6CF6F1FC">
        <w:rPr>
          <w:rFonts w:ascii="Arial" w:hAnsi="Arial" w:cs="Arial"/>
          <w:color w:val="20366D"/>
          <w:kern w:val="28"/>
          <w14:cntxtAlts/>
        </w:rPr>
        <w:t xml:space="preserve"> (non permanents)</w:t>
      </w:r>
      <w:r w:rsidRPr="0CAF2BB5" w:rsidR="46E276D5">
        <w:rPr>
          <w:rFonts w:ascii="Arial" w:hAnsi="Arial" w:cs="Arial"/>
          <w:color w:val="20366D"/>
          <w:kern w:val="28"/>
          <w14:cntxtAlts/>
        </w:rPr>
        <w:t xml:space="preserve">. </w:t>
      </w:r>
      <w:r w:rsidRPr="0CAF2BB5" w:rsidR="4696423B">
        <w:rPr>
          <w:rFonts w:ascii="Arial" w:hAnsi="Arial" w:cs="Arial"/>
          <w:color w:val="20366D"/>
          <w:kern w:val="28"/>
          <w14:cntxtAlts/>
        </w:rPr>
        <w:t xml:space="preserve">Evidemment, les membres du comité RSE doivent avoir de solides compétences en RSE et en finance. </w:t>
      </w:r>
    </w:p>
    <w:p w:rsidR="00FE4738" w:rsidP="0CAF2BB5" w:rsidRDefault="44D6F347" w14:paraId="0F3F9684" w14:textId="759AAA80">
      <w:pPr>
        <w:numPr>
          <w:ilvl w:val="0"/>
          <w:numId w:val="40"/>
        </w:numPr>
        <w:tabs>
          <w:tab w:val="num" w:pos="720"/>
        </w:tabs>
        <w:spacing w:before="160"/>
        <w:ind w:right="-284"/>
        <w:rPr>
          <w:rFonts w:ascii="Arial" w:hAnsi="Arial" w:cs="Arial"/>
          <w:color w:val="20366D"/>
          <w:kern w:val="28"/>
          <w14:cntxtAlts/>
        </w:rPr>
      </w:pPr>
      <w:r w:rsidRPr="03307AF0">
        <w:rPr>
          <w:rFonts w:ascii="Arial" w:hAnsi="Arial" w:cs="Arial"/>
          <w:b/>
          <w:bCs/>
          <w:color w:val="20366D"/>
        </w:rPr>
        <w:t>Compétences du Conseil et des instances dirigeantes</w:t>
      </w:r>
      <w:r w:rsidRPr="03307AF0" w:rsidR="3A10AAB4">
        <w:rPr>
          <w:rFonts w:ascii="Arial" w:hAnsi="Arial" w:cs="Arial"/>
          <w:b/>
          <w:bCs/>
          <w:color w:val="20366D"/>
        </w:rPr>
        <w:t>/comité exécutif</w:t>
      </w:r>
      <w:r w:rsidRPr="03307AF0">
        <w:rPr>
          <w:rFonts w:ascii="Arial" w:hAnsi="Arial" w:cs="Arial"/>
          <w:b/>
          <w:bCs/>
          <w:color w:val="20366D"/>
        </w:rPr>
        <w:t xml:space="preserve"> </w:t>
      </w:r>
      <w:r w:rsidRPr="03307AF0">
        <w:rPr>
          <w:rFonts w:ascii="Arial" w:hAnsi="Arial" w:cs="Arial"/>
          <w:color w:val="20366D"/>
        </w:rPr>
        <w:t>: les textes de lois insistent tous sur les compétences RSE et en particul</w:t>
      </w:r>
      <w:r w:rsidRPr="03307AF0" w:rsidR="611D6321">
        <w:rPr>
          <w:rFonts w:ascii="Arial" w:hAnsi="Arial" w:cs="Arial"/>
          <w:color w:val="20366D"/>
        </w:rPr>
        <w:t xml:space="preserve">ier sur </w:t>
      </w:r>
      <w:r w:rsidRPr="03307AF0">
        <w:rPr>
          <w:rFonts w:ascii="Arial" w:hAnsi="Arial" w:cs="Arial"/>
          <w:color w:val="20366D"/>
        </w:rPr>
        <w:t>Climat</w:t>
      </w:r>
      <w:r w:rsidRPr="03307AF0" w:rsidR="32AB945F">
        <w:rPr>
          <w:rFonts w:ascii="Arial" w:hAnsi="Arial" w:cs="Arial"/>
          <w:color w:val="20366D"/>
        </w:rPr>
        <w:t xml:space="preserve"> et Biodiversité. A défaut d’avoir déjà formé l’ensemble des membres de ces instances, nous vous recommandons d</w:t>
      </w:r>
      <w:r w:rsidRPr="03307AF0" w:rsidR="6C6C953F">
        <w:rPr>
          <w:rFonts w:ascii="Arial" w:hAnsi="Arial" w:cs="Arial"/>
          <w:color w:val="20366D"/>
        </w:rPr>
        <w:t>'élaborer</w:t>
      </w:r>
      <w:r w:rsidRPr="03307AF0" w:rsidR="271CBAF9">
        <w:rPr>
          <w:rFonts w:ascii="Arial" w:hAnsi="Arial" w:cs="Arial"/>
          <w:color w:val="20366D"/>
        </w:rPr>
        <w:t xml:space="preserve"> </w:t>
      </w:r>
      <w:r w:rsidRPr="03307AF0" w:rsidR="471F9E83">
        <w:rPr>
          <w:rFonts w:ascii="Arial" w:hAnsi="Arial" w:cs="Arial"/>
          <w:color w:val="20366D"/>
        </w:rPr>
        <w:t>un</w:t>
      </w:r>
      <w:r w:rsidRPr="03307AF0" w:rsidR="271CBAF9">
        <w:rPr>
          <w:rFonts w:ascii="Arial" w:hAnsi="Arial" w:cs="Arial"/>
          <w:color w:val="20366D"/>
        </w:rPr>
        <w:t xml:space="preserve"> plann</w:t>
      </w:r>
      <w:r w:rsidRPr="03307AF0" w:rsidR="2F712CA0">
        <w:rPr>
          <w:rFonts w:ascii="Arial" w:hAnsi="Arial" w:cs="Arial"/>
          <w:color w:val="20366D"/>
        </w:rPr>
        <w:t>ing de formation</w:t>
      </w:r>
      <w:r w:rsidRPr="03307AF0" w:rsidR="2E7AD021">
        <w:rPr>
          <w:rFonts w:ascii="Arial" w:hAnsi="Arial" w:cs="Arial"/>
          <w:color w:val="20366D"/>
        </w:rPr>
        <w:t>s</w:t>
      </w:r>
      <w:r w:rsidRPr="03307AF0" w:rsidR="27E54BCC">
        <w:rPr>
          <w:rFonts w:ascii="Arial" w:hAnsi="Arial" w:cs="Arial"/>
          <w:color w:val="20366D"/>
        </w:rPr>
        <w:t xml:space="preserve"> et de communiquer sur son existence dans le rapport sur le gouvernement d’entreprise</w:t>
      </w:r>
      <w:r w:rsidRPr="03307AF0" w:rsidR="2E7AD021">
        <w:rPr>
          <w:rFonts w:ascii="Arial" w:hAnsi="Arial" w:cs="Arial"/>
          <w:color w:val="20366D"/>
        </w:rPr>
        <w:t>.</w:t>
      </w:r>
    </w:p>
    <w:p w:rsidR="00FE4738" w:rsidP="0CAF2BB5" w:rsidRDefault="2E7AD021" w14:paraId="1C109894" w14:textId="328EB8F8">
      <w:pPr>
        <w:numPr>
          <w:ilvl w:val="0"/>
          <w:numId w:val="40"/>
        </w:numPr>
        <w:tabs>
          <w:tab w:val="num" w:pos="720"/>
        </w:tabs>
        <w:spacing w:before="160"/>
        <w:ind w:right="-284"/>
        <w:rPr>
          <w:rFonts w:ascii="Arial" w:hAnsi="Arial" w:cs="Arial"/>
          <w:color w:val="20366D"/>
          <w:kern w:val="28"/>
          <w14:cntxtAlts/>
        </w:rPr>
      </w:pPr>
      <w:r w:rsidRPr="03307AF0">
        <w:rPr>
          <w:rFonts w:ascii="Arial" w:hAnsi="Arial" w:cs="Arial"/>
          <w:b/>
          <w:bCs/>
          <w:color w:val="20366D"/>
        </w:rPr>
        <w:t>Auto-évaluation du Conseil (Administration/Surveillance)</w:t>
      </w:r>
      <w:r w:rsidRPr="03307AF0">
        <w:rPr>
          <w:rFonts w:ascii="Arial" w:hAnsi="Arial" w:cs="Arial"/>
          <w:color w:val="20366D"/>
        </w:rPr>
        <w:t xml:space="preserve"> : utiliser le document </w:t>
      </w:r>
      <w:r w:rsidRPr="03307AF0" w:rsidR="103EE5EE">
        <w:rPr>
          <w:rFonts w:ascii="Arial" w:hAnsi="Arial" w:cs="Arial"/>
          <w:color w:val="20366D"/>
        </w:rPr>
        <w:t>C2</w:t>
      </w:r>
      <w:r w:rsidRPr="03307AF0">
        <w:rPr>
          <w:rFonts w:ascii="Arial" w:hAnsi="Arial" w:cs="Arial"/>
          <w:color w:val="20366D"/>
        </w:rPr>
        <w:t>1 – questionnaire d’auto-évaluation mis à jour pour intégrer la RSE</w:t>
      </w:r>
      <w:r w:rsidRPr="03307AF0" w:rsidR="4BB79C7A">
        <w:rPr>
          <w:rFonts w:ascii="Arial" w:hAnsi="Arial" w:cs="Arial"/>
          <w:color w:val="20366D"/>
        </w:rPr>
        <w:t>, remplaçant le document C7</w:t>
      </w:r>
      <w:r w:rsidRPr="03307AF0" w:rsidR="37F4DF4C">
        <w:rPr>
          <w:rFonts w:ascii="Arial" w:hAnsi="Arial" w:cs="Arial"/>
          <w:color w:val="20366D"/>
        </w:rPr>
        <w:t>.</w:t>
      </w:r>
    </w:p>
    <w:p w:rsidR="0CAF2BB5" w:rsidP="3EF93D26" w:rsidRDefault="14E909E3" w14:paraId="3E2C4947" w14:textId="5CBB5139">
      <w:pPr>
        <w:numPr>
          <w:ilvl w:val="0"/>
          <w:numId w:val="40"/>
        </w:numPr>
        <w:tabs>
          <w:tab w:val="num" w:pos="720"/>
        </w:tabs>
        <w:spacing w:before="160"/>
        <w:ind w:right="-284"/>
        <w:rPr>
          <w:rFonts w:ascii="Arial" w:hAnsi="Arial" w:cs="Arial"/>
          <w:color w:val="20366D"/>
        </w:rPr>
      </w:pPr>
      <w:r w:rsidRPr="3EF93D26">
        <w:rPr>
          <w:rFonts w:ascii="Arial" w:hAnsi="Arial" w:cs="Arial"/>
          <w:color w:val="20366D"/>
        </w:rPr>
        <w:t xml:space="preserve">Réfléchir à l’évolution de la composition de votre Conseil (Administration/Surveillance) et à l’adaptation de la rémunération des administrateurs, compte tenu des tâches additionnelles et de leurs nouvelles responsabilités. </w:t>
      </w:r>
    </w:p>
    <w:p w:rsidRPr="00FE4738" w:rsidR="00FE4738" w:rsidP="0CAF2BB5" w:rsidRDefault="00FE4738" w14:paraId="14CA0899" w14:textId="77777777">
      <w:pPr>
        <w:ind w:right="-284"/>
        <w:rPr>
          <w:rFonts w:ascii="Arial" w:hAnsi="Arial" w:cs="Arial"/>
          <w:color w:val="20366D"/>
          <w:kern w:val="28"/>
          <w14:cntxtAlts/>
        </w:rPr>
      </w:pPr>
    </w:p>
    <w:p w:rsidRPr="009503E1" w:rsidR="00FE4738" w:rsidP="0CAF2BB5" w:rsidRDefault="00464958" w14:paraId="6FE50485" w14:textId="699626F8">
      <w:pPr>
        <w:spacing w:line="240" w:lineRule="auto"/>
        <w:ind w:right="-284"/>
        <w:rPr>
          <w:rFonts w:ascii="Arial" w:hAnsi="Arial" w:cs="Arial"/>
          <w:b/>
          <w:bCs/>
          <w:color w:val="4F81BD" w:themeColor="accent1"/>
          <w:sz w:val="32"/>
          <w:szCs w:val="32"/>
        </w:rPr>
      </w:pPr>
      <w:r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2</w:t>
      </w:r>
      <w:r w:rsidRPr="009503E1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 </w:t>
      </w:r>
      <w:r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–</w:t>
      </w:r>
      <w:r w:rsidRPr="009503E1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 </w:t>
      </w:r>
      <w:r w:rsidRPr="0CAF2BB5" w:rsidR="075B1FA2">
        <w:rPr>
          <w:rFonts w:ascii="Arial" w:hAnsi="Arial" w:cs="Arial"/>
          <w:b/>
          <w:bCs/>
          <w:color w:val="4F81BD" w:themeColor="accent1"/>
          <w:sz w:val="32"/>
          <w:szCs w:val="32"/>
        </w:rPr>
        <w:t>Analyse de la chaîne de valeur</w:t>
      </w:r>
    </w:p>
    <w:p w:rsidR="0087117B" w:rsidP="0CAF2BB5" w:rsidRDefault="21B04FBF" w14:paraId="2AD7E7C8" w14:textId="692DF6EE">
      <w:pPr>
        <w:numPr>
          <w:ilvl w:val="0"/>
          <w:numId w:val="41"/>
        </w:numPr>
        <w:tabs>
          <w:tab w:val="num" w:pos="720"/>
        </w:tabs>
        <w:autoSpaceDE w:val="0"/>
        <w:autoSpaceDN w:val="0"/>
        <w:adjustRightInd w:val="0"/>
        <w:ind w:right="-284"/>
        <w:rPr>
          <w:rFonts w:ascii="Arial" w:hAnsi="Arial" w:cs="Arial"/>
          <w:color w:val="20366D"/>
          <w:kern w:val="28"/>
          <w14:cntxtAlts/>
        </w:rPr>
      </w:pPr>
      <w:r w:rsidRPr="0CAF2BB5">
        <w:rPr>
          <w:rFonts w:ascii="Arial" w:hAnsi="Arial" w:cs="Arial"/>
          <w:color w:val="20366D"/>
          <w:kern w:val="28"/>
          <w14:cntxtAlts/>
        </w:rPr>
        <w:t>Nous vous recommandons de construire/mettre à jour la</w:t>
      </w:r>
      <w:r w:rsidRPr="0CAF2BB5" w:rsidR="00347081">
        <w:rPr>
          <w:rFonts w:ascii="Arial" w:hAnsi="Arial" w:cs="Arial"/>
          <w:color w:val="20366D"/>
          <w:kern w:val="28"/>
          <w14:cntxtAlts/>
        </w:rPr>
        <w:t xml:space="preserve"> cartographie de la chaîne de valeur Amont et Aval </w:t>
      </w:r>
      <w:r w:rsidRPr="0CAF2BB5" w:rsidR="66379932">
        <w:rPr>
          <w:rFonts w:ascii="Arial" w:hAnsi="Arial" w:cs="Arial"/>
          <w:color w:val="20366D"/>
          <w:kern w:val="28"/>
          <w14:cntxtAlts/>
        </w:rPr>
        <w:t xml:space="preserve">pour </w:t>
      </w:r>
      <w:r w:rsidRPr="0CAF2BB5" w:rsidR="6C9E2F96">
        <w:rPr>
          <w:rFonts w:ascii="Arial" w:hAnsi="Arial" w:cs="Arial"/>
          <w:color w:val="20366D"/>
          <w:kern w:val="28"/>
          <w14:cntxtAlts/>
        </w:rPr>
        <w:t>juger de</w:t>
      </w:r>
      <w:r w:rsidRPr="0CAF2BB5" w:rsidR="4A00A6FF">
        <w:rPr>
          <w:rFonts w:ascii="Arial" w:hAnsi="Arial" w:cs="Arial"/>
          <w:color w:val="20366D"/>
          <w:kern w:val="28"/>
          <w14:cntxtAlts/>
        </w:rPr>
        <w:t>s</w:t>
      </w:r>
      <w:r w:rsidRPr="0CAF2BB5" w:rsidR="6C9E2F96">
        <w:rPr>
          <w:rFonts w:ascii="Arial" w:hAnsi="Arial" w:cs="Arial"/>
          <w:color w:val="20366D"/>
          <w:kern w:val="28"/>
          <w14:cntxtAlts/>
        </w:rPr>
        <w:t xml:space="preserve"> </w:t>
      </w:r>
      <w:r w:rsidRPr="0CAF2BB5" w:rsidR="001474A0">
        <w:rPr>
          <w:rFonts w:ascii="Arial" w:hAnsi="Arial" w:cs="Arial"/>
          <w:color w:val="20366D"/>
          <w:kern w:val="28"/>
          <w14:cntxtAlts/>
        </w:rPr>
        <w:t>fragilité</w:t>
      </w:r>
      <w:r w:rsidRPr="0CAF2BB5" w:rsidR="7689B469">
        <w:rPr>
          <w:rFonts w:ascii="Arial" w:hAnsi="Arial" w:cs="Arial"/>
          <w:color w:val="20366D"/>
          <w:kern w:val="28"/>
          <w14:cntxtAlts/>
        </w:rPr>
        <w:t>s</w:t>
      </w:r>
      <w:r w:rsidRPr="0CAF2BB5" w:rsidR="5DDC381C">
        <w:rPr>
          <w:rFonts w:ascii="Arial" w:hAnsi="Arial" w:cs="Arial"/>
          <w:color w:val="20366D"/>
          <w:kern w:val="28"/>
          <w14:cntxtAlts/>
        </w:rPr>
        <w:t xml:space="preserve"> </w:t>
      </w:r>
      <w:r w:rsidRPr="0CAF2BB5" w:rsidR="22132965">
        <w:rPr>
          <w:rFonts w:ascii="Arial" w:hAnsi="Arial" w:cs="Arial"/>
          <w:color w:val="20366D"/>
          <w:kern w:val="28"/>
          <w14:cntxtAlts/>
        </w:rPr>
        <w:t xml:space="preserve">et opportunités </w:t>
      </w:r>
      <w:r w:rsidRPr="0CAF2BB5" w:rsidR="5DDC381C">
        <w:rPr>
          <w:rFonts w:ascii="Arial" w:hAnsi="Arial" w:cs="Arial"/>
          <w:color w:val="20366D"/>
          <w:kern w:val="28"/>
          <w14:cntxtAlts/>
        </w:rPr>
        <w:t>potentielle</w:t>
      </w:r>
      <w:r w:rsidRPr="0CAF2BB5" w:rsidR="28C4FCED">
        <w:rPr>
          <w:rFonts w:ascii="Arial" w:hAnsi="Arial" w:cs="Arial"/>
          <w:color w:val="20366D"/>
          <w:kern w:val="28"/>
          <w14:cntxtAlts/>
        </w:rPr>
        <w:t>s</w:t>
      </w:r>
      <w:r w:rsidRPr="0CAF2BB5" w:rsidR="0C15E2C7">
        <w:rPr>
          <w:rFonts w:ascii="Arial" w:hAnsi="Arial" w:cs="Arial"/>
          <w:color w:val="20366D"/>
          <w:kern w:val="28"/>
          <w14:cntxtAlts/>
        </w:rPr>
        <w:t xml:space="preserve"> qui viendraient impacter la résilience de votre business model </w:t>
      </w:r>
      <w:r>
        <w:br/>
      </w:r>
      <w:r w:rsidRPr="0CAF2BB5" w:rsidR="0C15E2C7">
        <w:rPr>
          <w:rFonts w:ascii="Arial" w:hAnsi="Arial" w:cs="Arial"/>
          <w:color w:val="20366D"/>
          <w:kern w:val="28"/>
          <w14:cntxtAlts/>
        </w:rPr>
        <w:t xml:space="preserve">(ex : risque de rupture de chaîne d’approvisionnement suite à événement climatique impactant un fournisseur </w:t>
      </w:r>
      <w:r w:rsidRPr="0CAF2BB5" w:rsidR="6963C7D7">
        <w:rPr>
          <w:rFonts w:ascii="Arial" w:hAnsi="Arial" w:cs="Arial"/>
          <w:color w:val="20366D"/>
          <w:kern w:val="28"/>
          <w14:cntxtAlts/>
        </w:rPr>
        <w:t xml:space="preserve">ou un client </w:t>
      </w:r>
      <w:r w:rsidRPr="0CAF2BB5" w:rsidR="0C15E2C7">
        <w:rPr>
          <w:rFonts w:ascii="Arial" w:hAnsi="Arial" w:cs="Arial"/>
          <w:color w:val="20366D"/>
          <w:kern w:val="28"/>
          <w14:cntxtAlts/>
        </w:rPr>
        <w:t>straté</w:t>
      </w:r>
      <w:r w:rsidRPr="0CAF2BB5" w:rsidR="53AA089B">
        <w:rPr>
          <w:rFonts w:ascii="Arial" w:hAnsi="Arial" w:cs="Arial"/>
          <w:color w:val="20366D"/>
          <w:kern w:val="28"/>
          <w14:cntxtAlts/>
        </w:rPr>
        <w:t>gique</w:t>
      </w:r>
      <w:r w:rsidRPr="0CAF2BB5" w:rsidR="6759D457">
        <w:rPr>
          <w:rFonts w:ascii="Arial" w:hAnsi="Arial" w:cs="Arial"/>
          <w:color w:val="20366D"/>
          <w:kern w:val="28"/>
          <w14:cntxtAlts/>
        </w:rPr>
        <w:t>)</w:t>
      </w:r>
      <w:r w:rsidRPr="0CAF2BB5" w:rsidR="0C15E2C7">
        <w:rPr>
          <w:rFonts w:ascii="Arial" w:hAnsi="Arial" w:cs="Arial"/>
          <w:color w:val="20366D"/>
          <w:kern w:val="28"/>
          <w14:cntxtAlts/>
        </w:rPr>
        <w:t xml:space="preserve">, </w:t>
      </w:r>
      <w:r w:rsidRPr="0CAF2BB5" w:rsidR="049DCEAD">
        <w:rPr>
          <w:rFonts w:ascii="Arial" w:hAnsi="Arial" w:cs="Arial"/>
          <w:color w:val="20366D"/>
          <w:kern w:val="28"/>
          <w14:cntxtAlts/>
        </w:rPr>
        <w:t>sur les volets suivants</w:t>
      </w:r>
      <w:r w:rsidRPr="0CAF2BB5" w:rsidR="3BF746C2">
        <w:rPr>
          <w:rFonts w:ascii="Arial" w:hAnsi="Arial" w:cs="Arial"/>
          <w:color w:val="20366D"/>
          <w:kern w:val="28"/>
          <w14:cntxtAlts/>
        </w:rPr>
        <w:t xml:space="preserve"> </w:t>
      </w:r>
      <w:r w:rsidRPr="0CAF2BB5" w:rsidR="0087117B">
        <w:rPr>
          <w:rFonts w:ascii="Arial" w:hAnsi="Arial" w:cs="Arial"/>
          <w:color w:val="20366D"/>
          <w:kern w:val="28"/>
          <w14:cntxtAlts/>
        </w:rPr>
        <w:t>:</w:t>
      </w:r>
    </w:p>
    <w:p w:rsidR="63816395" w:rsidP="0CAF2BB5" w:rsidRDefault="63816395" w14:paraId="6F295383" w14:textId="0F420C69">
      <w:pPr>
        <w:numPr>
          <w:ilvl w:val="1"/>
          <w:numId w:val="41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0CAF2BB5">
        <w:rPr>
          <w:rFonts w:ascii="Arial" w:hAnsi="Arial" w:cs="Arial"/>
          <w:color w:val="20366D"/>
        </w:rPr>
        <w:t>Stress hydrique / sécheresse</w:t>
      </w:r>
    </w:p>
    <w:p w:rsidR="0087117B" w:rsidP="0CAF2BB5" w:rsidRDefault="63816395" w14:paraId="1E48768C" w14:textId="48EB8BA6">
      <w:pPr>
        <w:numPr>
          <w:ilvl w:val="1"/>
          <w:numId w:val="41"/>
        </w:numPr>
        <w:tabs>
          <w:tab w:val="num" w:pos="720"/>
        </w:tabs>
        <w:autoSpaceDE w:val="0"/>
        <w:autoSpaceDN w:val="0"/>
        <w:adjustRightInd w:val="0"/>
        <w:ind w:right="-284"/>
        <w:rPr>
          <w:rFonts w:ascii="Arial" w:hAnsi="Arial" w:cs="Arial"/>
          <w:color w:val="20366D"/>
          <w:kern w:val="28"/>
          <w14:cntxtAlts/>
        </w:rPr>
      </w:pPr>
      <w:r w:rsidRPr="0CAF2BB5">
        <w:rPr>
          <w:rFonts w:ascii="Arial" w:hAnsi="Arial" w:cs="Arial"/>
          <w:color w:val="20366D"/>
        </w:rPr>
        <w:t>Evénements climatiques majeurs (inondations, tempêtes,..)</w:t>
      </w:r>
      <w:r w:rsidRPr="0CAF2BB5">
        <w:rPr>
          <w:rFonts w:ascii="Arial" w:hAnsi="Arial" w:cs="Arial"/>
          <w:color w:val="20366D"/>
          <w:kern w:val="28"/>
          <w14:cntxtAlts/>
        </w:rPr>
        <w:t xml:space="preserve"> </w:t>
      </w:r>
    </w:p>
    <w:p w:rsidR="0087117B" w:rsidP="0CAF2BB5" w:rsidRDefault="63816395" w14:paraId="1C9BA275" w14:textId="1140B143">
      <w:pPr>
        <w:numPr>
          <w:ilvl w:val="1"/>
          <w:numId w:val="41"/>
        </w:numPr>
        <w:tabs>
          <w:tab w:val="num" w:pos="720"/>
        </w:tabs>
        <w:autoSpaceDE w:val="0"/>
        <w:autoSpaceDN w:val="0"/>
        <w:adjustRightInd w:val="0"/>
        <w:ind w:right="-284"/>
        <w:rPr>
          <w:rFonts w:ascii="Arial" w:hAnsi="Arial" w:cs="Arial"/>
          <w:color w:val="20366D"/>
          <w:kern w:val="28"/>
          <w14:cntxtAlts/>
        </w:rPr>
      </w:pPr>
      <w:r w:rsidRPr="0CAF2BB5">
        <w:rPr>
          <w:rFonts w:ascii="Arial" w:hAnsi="Arial" w:cs="Arial"/>
          <w:color w:val="20366D"/>
        </w:rPr>
        <w:t xml:space="preserve">Risques </w:t>
      </w:r>
      <w:r w:rsidRPr="0CAF2BB5" w:rsidR="000B3AAF">
        <w:rPr>
          <w:rFonts w:ascii="Arial" w:hAnsi="Arial" w:cs="Arial"/>
          <w:color w:val="20366D"/>
        </w:rPr>
        <w:t>géopolitiques</w:t>
      </w:r>
      <w:r w:rsidRPr="0CAF2BB5" w:rsidR="003A4267">
        <w:rPr>
          <w:rFonts w:ascii="Arial" w:hAnsi="Arial" w:cs="Arial"/>
          <w:color w:val="20366D"/>
          <w:kern w:val="28"/>
          <w14:cntxtAlts/>
        </w:rPr>
        <w:t xml:space="preserve"> </w:t>
      </w:r>
    </w:p>
    <w:p w:rsidRPr="00FE4738" w:rsidR="00FE4738" w:rsidP="0CAF2BB5" w:rsidRDefault="00FE4738" w14:paraId="085C18CD" w14:textId="77777777">
      <w:pPr>
        <w:autoSpaceDE w:val="0"/>
        <w:autoSpaceDN w:val="0"/>
        <w:adjustRightInd w:val="0"/>
        <w:ind w:right="-284"/>
        <w:rPr>
          <w:rFonts w:cstheme="minorBidi"/>
          <w:color w:val="FF0000"/>
        </w:rPr>
      </w:pPr>
    </w:p>
    <w:p w:rsidRPr="00464958" w:rsidR="00FE4738" w:rsidP="0CAF2BB5" w:rsidRDefault="00464958" w14:paraId="637CFA0A" w14:textId="74601CFB">
      <w:pPr>
        <w:spacing w:after="200"/>
        <w:ind w:right="-284"/>
        <w:rPr>
          <w:rFonts w:ascii="Arial" w:hAnsi="Arial" w:cs="Arial"/>
          <w:b/>
          <w:bCs/>
          <w:color w:val="4F81BD" w:themeColor="accent1"/>
          <w:sz w:val="32"/>
          <w:szCs w:val="32"/>
        </w:rPr>
      </w:pPr>
      <w:r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3</w:t>
      </w:r>
      <w:r w:rsidRPr="00464958" w:rsidR="00FE4738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 </w:t>
      </w:r>
      <w:r w:rsidRPr="00464958" w:rsidR="00937C75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–</w:t>
      </w:r>
      <w:r w:rsidRPr="00464958" w:rsidR="00FE4738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 </w:t>
      </w:r>
      <w:r w:rsidRPr="0CAF2BB5" w:rsidR="1DFFEEF8">
        <w:rPr>
          <w:rFonts w:ascii="Arial" w:hAnsi="Arial" w:cs="Arial"/>
          <w:b/>
          <w:bCs/>
          <w:color w:val="4F81BD" w:themeColor="accent1"/>
          <w:sz w:val="32"/>
          <w:szCs w:val="32"/>
        </w:rPr>
        <w:t>Points à planifier dans les ordres du jour du comité RSE</w:t>
      </w:r>
      <w:r w:rsidRPr="0CAF2BB5" w:rsidR="0DC1B606">
        <w:rPr>
          <w:rFonts w:ascii="Arial" w:hAnsi="Arial" w:cs="Arial"/>
          <w:b/>
          <w:bCs/>
          <w:color w:val="4F81BD" w:themeColor="accent1"/>
          <w:sz w:val="32"/>
          <w:szCs w:val="32"/>
        </w:rPr>
        <w:t xml:space="preserve"> et/ou du </w:t>
      </w:r>
      <w:r w:rsidRPr="0CAF2BB5" w:rsidR="1DFFEEF8">
        <w:rPr>
          <w:rFonts w:ascii="Arial" w:hAnsi="Arial" w:cs="Arial"/>
          <w:b/>
          <w:bCs/>
          <w:color w:val="4F81BD" w:themeColor="accent1"/>
          <w:sz w:val="32"/>
          <w:szCs w:val="32"/>
        </w:rPr>
        <w:t>Conseil (</w:t>
      </w:r>
      <w:r w:rsidRPr="0CAF2BB5" w:rsidR="1B32AB82">
        <w:rPr>
          <w:rFonts w:ascii="Arial" w:hAnsi="Arial" w:cs="Arial"/>
          <w:b/>
          <w:bCs/>
          <w:color w:val="4F81BD" w:themeColor="accent1"/>
          <w:sz w:val="32"/>
          <w:szCs w:val="32"/>
        </w:rPr>
        <w:t>A</w:t>
      </w:r>
      <w:r w:rsidRPr="0CAF2BB5" w:rsidR="1DFFEEF8">
        <w:rPr>
          <w:rFonts w:ascii="Arial" w:hAnsi="Arial" w:cs="Arial"/>
          <w:b/>
          <w:bCs/>
          <w:color w:val="4F81BD" w:themeColor="accent1"/>
          <w:sz w:val="32"/>
          <w:szCs w:val="32"/>
        </w:rPr>
        <w:t>dministration</w:t>
      </w:r>
      <w:r w:rsidRPr="0CAF2BB5" w:rsidR="462E887E">
        <w:rPr>
          <w:rFonts w:ascii="Arial" w:hAnsi="Arial" w:cs="Arial"/>
          <w:b/>
          <w:bCs/>
          <w:color w:val="4F81BD" w:themeColor="accent1"/>
          <w:sz w:val="32"/>
          <w:szCs w:val="32"/>
        </w:rPr>
        <w:t>/S</w:t>
      </w:r>
      <w:r w:rsidRPr="0CAF2BB5" w:rsidR="1DFFEEF8">
        <w:rPr>
          <w:rFonts w:ascii="Arial" w:hAnsi="Arial" w:cs="Arial"/>
          <w:b/>
          <w:bCs/>
          <w:color w:val="4F81BD" w:themeColor="accent1"/>
          <w:sz w:val="32"/>
          <w:szCs w:val="32"/>
        </w:rPr>
        <w:t>urveillance)</w:t>
      </w:r>
    </w:p>
    <w:p w:rsidRPr="00464958" w:rsidR="00FE4738" w:rsidP="1BC40BAD" w:rsidRDefault="58AF95DD" w14:paraId="69823A52" w14:textId="7AE9012E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eastAsia="Arial" w:cs="Arial"/>
          <w:color w:val="20366D"/>
        </w:rPr>
      </w:pPr>
      <w:r w:rsidRPr="1BC40BAD" w:rsidR="58AF95DD">
        <w:rPr>
          <w:rFonts w:ascii="Arial" w:hAnsi="Arial" w:eastAsia="Arial" w:cs="Arial"/>
          <w:color w:val="20366D"/>
        </w:rPr>
        <w:t>Pour rappel, nous avons publié des modèles type d’ordre du jour du Comité RSE (document G4)</w:t>
      </w:r>
    </w:p>
    <w:p w:rsidRPr="00464958" w:rsidR="00FE4738" w:rsidP="1BC40BAD" w:rsidRDefault="21702B8B" w14:paraId="21E6DF0B" w14:textId="07A6EEA7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eastAsia="Arial" w:cs="Arial"/>
          <w:color w:val="20366D"/>
        </w:rPr>
      </w:pPr>
      <w:r w:rsidRPr="1BC40BAD" w:rsidR="21702B8B">
        <w:rPr>
          <w:rFonts w:ascii="Arial" w:hAnsi="Arial" w:eastAsia="Arial" w:cs="Arial"/>
          <w:color w:val="20366D"/>
        </w:rPr>
        <w:t xml:space="preserve">Revoir la politique d’amortissement de l’ensemble des actifs pour vérifier son alignement avec sa durée de vie réelle </w:t>
      </w:r>
      <w:r w:rsidRPr="1BC40BAD" w:rsidR="795D2344">
        <w:rPr>
          <w:rFonts w:ascii="Arial" w:hAnsi="Arial" w:eastAsia="Arial" w:cs="Arial"/>
          <w:color w:val="20366D"/>
        </w:rPr>
        <w:t xml:space="preserve">et ainsi identifier les </w:t>
      </w:r>
      <w:r w:rsidRPr="1BC40BAD" w:rsidR="1DFFEEF8">
        <w:rPr>
          <w:rFonts w:ascii="Arial" w:hAnsi="Arial" w:eastAsia="Arial" w:cs="Arial"/>
          <w:color w:val="20366D"/>
        </w:rPr>
        <w:t xml:space="preserve">actifs </w:t>
      </w:r>
      <w:r w:rsidRPr="1BC40BAD" w:rsidR="5E47012C">
        <w:rPr>
          <w:rFonts w:ascii="Arial" w:hAnsi="Arial" w:eastAsia="Arial" w:cs="Arial"/>
          <w:color w:val="20366D"/>
        </w:rPr>
        <w:t xml:space="preserve">potentiellement </w:t>
      </w:r>
      <w:r w:rsidRPr="1BC40BAD" w:rsidR="1DFFEEF8">
        <w:rPr>
          <w:rFonts w:ascii="Arial" w:hAnsi="Arial" w:eastAsia="Arial" w:cs="Arial"/>
          <w:color w:val="20366D"/>
        </w:rPr>
        <w:t>échoué</w:t>
      </w:r>
      <w:r w:rsidRPr="1BC40BAD" w:rsidR="4C2F2EF8">
        <w:rPr>
          <w:rFonts w:ascii="Arial" w:hAnsi="Arial" w:eastAsia="Arial" w:cs="Arial"/>
          <w:color w:val="20366D"/>
        </w:rPr>
        <w:t>s</w:t>
      </w:r>
      <w:r w:rsidRPr="1BC40BAD" w:rsidR="20C9E224">
        <w:rPr>
          <w:rFonts w:ascii="Arial" w:hAnsi="Arial" w:eastAsia="Arial" w:cs="Arial"/>
          <w:color w:val="20366D"/>
        </w:rPr>
        <w:t xml:space="preserve"> à court et moyen terme</w:t>
      </w:r>
      <w:r w:rsidRPr="1BC40BAD" w:rsidR="5B5EC2BE">
        <w:rPr>
          <w:rFonts w:ascii="Arial" w:hAnsi="Arial" w:eastAsia="Arial" w:cs="Arial"/>
          <w:color w:val="20366D"/>
        </w:rPr>
        <w:t>.</w:t>
      </w:r>
      <w:r w:rsidRPr="1BC40BAD" w:rsidR="1FF9AEAD">
        <w:rPr>
          <w:rFonts w:ascii="Arial" w:hAnsi="Arial" w:eastAsia="Arial" w:cs="Arial"/>
          <w:color w:val="20366D"/>
        </w:rPr>
        <w:t xml:space="preserve"> Selon les entreprises et les normes comptables, revoir les amortissements des écarts d’acquisition et/ou les </w:t>
      </w:r>
      <w:r w:rsidRPr="1BC40BAD" w:rsidR="1FF9AEAD">
        <w:rPr>
          <w:rFonts w:ascii="Arial" w:hAnsi="Arial" w:eastAsia="Arial" w:cs="Arial"/>
          <w:color w:val="20366D"/>
        </w:rPr>
        <w:t>impairment</w:t>
      </w:r>
      <w:r w:rsidRPr="1BC40BAD" w:rsidR="1FF9AEAD">
        <w:rPr>
          <w:rFonts w:ascii="Arial" w:hAnsi="Arial" w:eastAsia="Arial" w:cs="Arial"/>
          <w:color w:val="20366D"/>
        </w:rPr>
        <w:t xml:space="preserve"> tests.</w:t>
      </w:r>
    </w:p>
    <w:p w:rsidRPr="00464958" w:rsidR="00FE4738" w:rsidP="1BC40BAD" w:rsidRDefault="34C7A0B7" w14:paraId="78266279" w14:textId="742E7D4E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eastAsia="Arial" w:cs="Arial"/>
          <w:color w:val="20366D"/>
        </w:rPr>
      </w:pPr>
      <w:r w:rsidRPr="1BC40BAD" w:rsidR="34C7A0B7">
        <w:rPr>
          <w:rFonts w:ascii="Arial" w:hAnsi="Arial" w:eastAsia="Arial" w:cs="Arial"/>
          <w:color w:val="20366D"/>
        </w:rPr>
        <w:t xml:space="preserve">Réfléchir à </w:t>
      </w:r>
      <w:r w:rsidRPr="1BC40BAD" w:rsidR="4732D97B">
        <w:rPr>
          <w:rFonts w:ascii="Arial" w:hAnsi="Arial" w:eastAsia="Arial" w:cs="Arial"/>
          <w:color w:val="20366D"/>
        </w:rPr>
        <w:t xml:space="preserve">une </w:t>
      </w:r>
      <w:r w:rsidRPr="1BC40BAD" w:rsidR="34C7A0B7">
        <w:rPr>
          <w:rFonts w:ascii="Arial" w:hAnsi="Arial" w:eastAsia="Arial" w:cs="Arial"/>
          <w:color w:val="20366D"/>
        </w:rPr>
        <w:t>réunio</w:t>
      </w:r>
      <w:r w:rsidRPr="1BC40BAD" w:rsidR="0CBCED1F">
        <w:rPr>
          <w:rFonts w:ascii="Arial" w:hAnsi="Arial" w:eastAsia="Arial" w:cs="Arial"/>
          <w:color w:val="20366D"/>
        </w:rPr>
        <w:t>n</w:t>
      </w:r>
      <w:r w:rsidRPr="1BC40BAD" w:rsidR="34C7A0B7">
        <w:rPr>
          <w:rFonts w:ascii="Arial" w:hAnsi="Arial" w:eastAsia="Arial" w:cs="Arial"/>
          <w:color w:val="20366D"/>
        </w:rPr>
        <w:t xml:space="preserve"> commune entre les comités d’audit et RSE pour </w:t>
      </w:r>
      <w:r w:rsidRPr="1BC40BAD" w:rsidR="49B0659A">
        <w:rPr>
          <w:rFonts w:ascii="Arial" w:hAnsi="Arial" w:eastAsia="Arial" w:cs="Arial"/>
          <w:color w:val="20366D"/>
        </w:rPr>
        <w:t>valider la cartographie des risques extra-financiers</w:t>
      </w:r>
      <w:r w:rsidRPr="1BC40BAD" w:rsidR="335127BF">
        <w:rPr>
          <w:rFonts w:ascii="Arial" w:hAnsi="Arial" w:eastAsia="Arial" w:cs="Arial"/>
          <w:color w:val="20366D"/>
        </w:rPr>
        <w:t xml:space="preserve">. </w:t>
      </w:r>
      <w:r w:rsidRPr="1BC40BAD" w:rsidR="49B0659A">
        <w:rPr>
          <w:rFonts w:ascii="Arial" w:hAnsi="Arial" w:eastAsia="Arial" w:cs="Arial"/>
          <w:color w:val="20366D"/>
        </w:rPr>
        <w:t xml:space="preserve"> </w:t>
      </w:r>
    </w:p>
    <w:p w:rsidRPr="00464958" w:rsidR="00FE4738" w:rsidP="1BC40BAD" w:rsidRDefault="775EEB75" w14:paraId="53AC4A6B" w14:textId="40CA0D72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eastAsia="Arial" w:cs="Arial"/>
          <w:color w:val="20366D"/>
        </w:rPr>
      </w:pPr>
      <w:r w:rsidRPr="1BC40BAD" w:rsidR="775EEB75">
        <w:rPr>
          <w:rFonts w:ascii="Arial" w:hAnsi="Arial" w:eastAsia="Arial" w:cs="Arial"/>
          <w:color w:val="20366D"/>
        </w:rPr>
        <w:t xml:space="preserve">Réfléchir à une réunion commune entre les comités des rémunérations et RSE pour revoir l’intégration et la pondération des critères ESG dans les indicateurs de variable </w:t>
      </w:r>
      <w:r w:rsidRPr="1BC40BAD" w:rsidR="264CA296">
        <w:rPr>
          <w:rFonts w:ascii="Arial" w:hAnsi="Arial" w:eastAsia="Arial" w:cs="Arial"/>
          <w:color w:val="20366D"/>
        </w:rPr>
        <w:t xml:space="preserve">(lorsqu’ils existent) </w:t>
      </w:r>
      <w:r w:rsidRPr="1BC40BAD" w:rsidR="20266314">
        <w:rPr>
          <w:rFonts w:ascii="Arial" w:hAnsi="Arial" w:eastAsia="Arial" w:cs="Arial"/>
          <w:color w:val="20366D"/>
        </w:rPr>
        <w:t xml:space="preserve">- voir document C20 panorama des rémunérations)  </w:t>
      </w:r>
    </w:p>
    <w:p w:rsidRPr="00464958" w:rsidR="00FE4738" w:rsidP="1BC40BAD" w:rsidRDefault="01B20986" w14:paraId="243CC5D3" w14:textId="56889A89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eastAsia="Arial" w:cs="Arial"/>
          <w:color w:val="20366D"/>
        </w:rPr>
      </w:pPr>
      <w:r w:rsidRPr="1BC40BAD" w:rsidR="01B20986">
        <w:rPr>
          <w:rFonts w:ascii="Arial" w:hAnsi="Arial" w:eastAsia="Arial" w:cs="Arial"/>
          <w:color w:val="20366D"/>
        </w:rPr>
        <w:t>Revoir la politique de communication de l’entreprise</w:t>
      </w:r>
      <w:r w:rsidRPr="1BC40BAD" w:rsidR="676B1282">
        <w:rPr>
          <w:rFonts w:ascii="Arial" w:hAnsi="Arial" w:eastAsia="Arial" w:cs="Arial"/>
          <w:color w:val="20366D"/>
        </w:rPr>
        <w:t xml:space="preserve"> pour éviter tout risque de </w:t>
      </w:r>
      <w:bookmarkStart w:name="_Int_DLtJFjwk" w:id="1"/>
      <w:r w:rsidRPr="1BC40BAD" w:rsidR="676B1282">
        <w:rPr>
          <w:rFonts w:ascii="Arial" w:hAnsi="Arial" w:eastAsia="Arial" w:cs="Arial"/>
          <w:color w:val="20366D"/>
        </w:rPr>
        <w:t>controverse lié</w:t>
      </w:r>
      <w:bookmarkEnd w:id="1"/>
      <w:r w:rsidRPr="1BC40BAD" w:rsidR="676B1282">
        <w:rPr>
          <w:rFonts w:ascii="Arial" w:hAnsi="Arial" w:eastAsia="Arial" w:cs="Arial"/>
          <w:color w:val="20366D"/>
        </w:rPr>
        <w:t xml:space="preserve"> au greenwashing</w:t>
      </w:r>
    </w:p>
    <w:p w:rsidRPr="00464958" w:rsidR="00FE4738" w:rsidP="1BC40BAD" w:rsidRDefault="1CF32BB3" w14:paraId="35076D16" w14:textId="2EDBE3ED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eastAsia="Arial" w:cs="Arial"/>
          <w:color w:val="20366D"/>
        </w:rPr>
      </w:pPr>
      <w:r w:rsidRPr="1BC40BAD" w:rsidR="1CF32BB3">
        <w:rPr>
          <w:rFonts w:ascii="Arial" w:hAnsi="Arial" w:eastAsia="Arial" w:cs="Arial"/>
          <w:color w:val="20366D"/>
        </w:rPr>
        <w:t>Réfléchir</w:t>
      </w:r>
      <w:r w:rsidRPr="1BC40BAD" w:rsidR="676B1282">
        <w:rPr>
          <w:rFonts w:ascii="Arial" w:hAnsi="Arial" w:eastAsia="Arial" w:cs="Arial"/>
          <w:color w:val="20366D"/>
        </w:rPr>
        <w:t xml:space="preserve"> à la mise en place d’un prix interne du carbone </w:t>
      </w:r>
      <w:r w:rsidRPr="1BC40BAD" w:rsidR="64B4DCE5">
        <w:rPr>
          <w:rFonts w:ascii="Arial" w:hAnsi="Arial" w:eastAsia="Arial" w:cs="Arial"/>
          <w:color w:val="20366D"/>
        </w:rPr>
        <w:t xml:space="preserve">: </w:t>
      </w:r>
      <w:r w:rsidRPr="1BC40BAD" w:rsidR="1B4EB292">
        <w:rPr>
          <w:rFonts w:ascii="Arial" w:hAnsi="Arial" w:eastAsia="Arial" w:cs="Arial"/>
          <w:color w:val="20366D"/>
        </w:rPr>
        <w:t xml:space="preserve">sauf à avoir une méthodologie propre à l’entreprise permettant de justifier un prix différent, </w:t>
      </w:r>
      <w:r w:rsidRPr="1BC40BAD" w:rsidR="676B1282">
        <w:rPr>
          <w:rFonts w:ascii="Arial" w:hAnsi="Arial" w:eastAsia="Arial" w:cs="Arial"/>
          <w:color w:val="20366D"/>
        </w:rPr>
        <w:t>prendre un prix</w:t>
      </w:r>
      <w:r w:rsidRPr="1BC40BAD" w:rsidR="36A0CB52">
        <w:rPr>
          <w:rFonts w:ascii="Arial" w:hAnsi="Arial" w:eastAsia="Arial" w:cs="Arial"/>
          <w:color w:val="20366D"/>
        </w:rPr>
        <w:t xml:space="preserve"> pour 2024</w:t>
      </w:r>
      <w:r w:rsidRPr="1BC40BAD" w:rsidR="676B1282">
        <w:rPr>
          <w:rFonts w:ascii="Arial" w:hAnsi="Arial" w:eastAsia="Arial" w:cs="Arial"/>
          <w:color w:val="20366D"/>
        </w:rPr>
        <w:t xml:space="preserve"> de 100€/t CO</w:t>
      </w:r>
      <w:r w:rsidRPr="1BC40BAD" w:rsidR="676B1282">
        <w:rPr>
          <w:rFonts w:ascii="Arial" w:hAnsi="Arial" w:eastAsia="Arial" w:cs="Arial"/>
          <w:color w:val="20366D"/>
          <w:vertAlign w:val="subscript"/>
        </w:rPr>
        <w:t>2</w:t>
      </w:r>
      <w:r w:rsidRPr="1BC40BAD" w:rsidR="04B30FB0">
        <w:rPr>
          <w:rFonts w:ascii="Arial" w:hAnsi="Arial" w:eastAsia="Arial" w:cs="Arial"/>
          <w:color w:val="20366D"/>
        </w:rPr>
        <w:t>eq (pour des raisons de simplicité). S</w:t>
      </w:r>
      <w:r w:rsidRPr="1BC40BAD" w:rsidR="4C5AE96B">
        <w:rPr>
          <w:rFonts w:ascii="Arial" w:hAnsi="Arial" w:eastAsia="Arial" w:cs="Arial"/>
          <w:color w:val="20366D"/>
        </w:rPr>
        <w:t xml:space="preserve">’inspirer le cas échéant du </w:t>
      </w:r>
      <w:r w:rsidRPr="1BC40BAD" w:rsidR="676B1282">
        <w:rPr>
          <w:rFonts w:ascii="Arial" w:hAnsi="Arial" w:eastAsia="Arial" w:cs="Arial"/>
          <w:color w:val="20366D"/>
        </w:rPr>
        <w:t xml:space="preserve">score carbone </w:t>
      </w:r>
      <w:r w:rsidRPr="1BC40BAD" w:rsidR="1EEFC2B0">
        <w:rPr>
          <w:rFonts w:ascii="Arial" w:hAnsi="Arial" w:eastAsia="Arial" w:cs="Arial"/>
          <w:color w:val="20366D"/>
        </w:rPr>
        <w:t>développé</w:t>
      </w:r>
      <w:r w:rsidRPr="1BC40BAD" w:rsidR="5D4A74B8">
        <w:rPr>
          <w:rFonts w:ascii="Arial" w:hAnsi="Arial" w:eastAsia="Arial" w:cs="Arial"/>
          <w:color w:val="20366D"/>
        </w:rPr>
        <w:t xml:space="preserve"> par </w:t>
      </w:r>
      <w:r w:rsidRPr="1BC40BAD" w:rsidR="676B1282">
        <w:rPr>
          <w:rFonts w:ascii="Arial" w:hAnsi="Arial" w:eastAsia="Arial" w:cs="Arial"/>
          <w:color w:val="20366D"/>
        </w:rPr>
        <w:t>Axylia</w:t>
      </w:r>
      <w:r w:rsidRPr="1BC40BAD" w:rsidR="0643DEAF">
        <w:rPr>
          <w:rFonts w:ascii="Arial" w:hAnsi="Arial" w:eastAsia="Arial" w:cs="Arial"/>
          <w:color w:val="20366D"/>
        </w:rPr>
        <w:t xml:space="preserve">. </w:t>
      </w:r>
      <w:r>
        <w:br/>
      </w:r>
      <w:r w:rsidRPr="1BC40BAD" w:rsidR="0643DEAF">
        <w:rPr>
          <w:rFonts w:ascii="Arial" w:hAnsi="Arial" w:eastAsia="Arial" w:cs="Arial"/>
          <w:color w:val="20366D"/>
        </w:rPr>
        <w:t xml:space="preserve">Pour mémo, nous vous conseillons surtout de travailler sur votre point mort en ayant en tête un prix de </w:t>
      </w:r>
      <w:r w:rsidRPr="1BC40BAD" w:rsidR="242876BC">
        <w:rPr>
          <w:rFonts w:ascii="Arial" w:hAnsi="Arial" w:eastAsia="Arial" w:cs="Arial"/>
          <w:color w:val="20366D"/>
        </w:rPr>
        <w:t xml:space="preserve">l’ordre de </w:t>
      </w:r>
      <w:r w:rsidRPr="1BC40BAD" w:rsidR="0643DEAF">
        <w:rPr>
          <w:rFonts w:ascii="Arial" w:hAnsi="Arial" w:eastAsia="Arial" w:cs="Arial"/>
          <w:color w:val="20366D"/>
        </w:rPr>
        <w:t>250€/t</w:t>
      </w:r>
      <w:r w:rsidRPr="1BC40BAD" w:rsidR="0643DEAF">
        <w:rPr>
          <w:rFonts w:ascii="Arial" w:hAnsi="Arial" w:eastAsia="Arial" w:cs="Arial"/>
          <w:color w:val="20366D"/>
        </w:rPr>
        <w:t xml:space="preserve"> CO</w:t>
      </w:r>
      <w:r w:rsidRPr="1BC40BAD" w:rsidR="0643DEAF">
        <w:rPr>
          <w:rFonts w:ascii="Arial" w:hAnsi="Arial" w:eastAsia="Arial" w:cs="Arial"/>
          <w:color w:val="20366D"/>
          <w:vertAlign w:val="subscript"/>
        </w:rPr>
        <w:t>2</w:t>
      </w:r>
      <w:r w:rsidRPr="1BC40BAD" w:rsidR="0643DEAF">
        <w:rPr>
          <w:rFonts w:ascii="Arial" w:hAnsi="Arial" w:eastAsia="Arial" w:cs="Arial"/>
          <w:color w:val="20366D"/>
        </w:rPr>
        <w:t>eq en 2030, et de</w:t>
      </w:r>
      <w:r w:rsidRPr="1BC40BAD" w:rsidR="51302A8D">
        <w:rPr>
          <w:rFonts w:ascii="Arial" w:hAnsi="Arial" w:eastAsia="Arial" w:cs="Arial"/>
          <w:color w:val="20366D"/>
        </w:rPr>
        <w:t xml:space="preserve"> l’ordre de</w:t>
      </w:r>
      <w:r w:rsidRPr="1BC40BAD" w:rsidR="0643DEAF">
        <w:rPr>
          <w:rFonts w:ascii="Arial" w:hAnsi="Arial" w:eastAsia="Arial" w:cs="Arial"/>
          <w:color w:val="20366D"/>
        </w:rPr>
        <w:t xml:space="preserve"> 750€/t</w:t>
      </w:r>
      <w:r w:rsidRPr="1BC40BAD" w:rsidR="0643DEAF">
        <w:rPr>
          <w:rFonts w:ascii="Arial" w:hAnsi="Arial" w:eastAsia="Arial" w:cs="Arial"/>
          <w:color w:val="20366D"/>
        </w:rPr>
        <w:t xml:space="preserve"> CO</w:t>
      </w:r>
      <w:r w:rsidRPr="1BC40BAD" w:rsidR="0643DEAF">
        <w:rPr>
          <w:rFonts w:ascii="Arial" w:hAnsi="Arial" w:eastAsia="Arial" w:cs="Arial"/>
          <w:color w:val="20366D"/>
          <w:vertAlign w:val="subscript"/>
        </w:rPr>
        <w:t>2</w:t>
      </w:r>
      <w:r w:rsidRPr="1BC40BAD" w:rsidR="0643DEAF">
        <w:rPr>
          <w:rFonts w:ascii="Arial" w:hAnsi="Arial" w:eastAsia="Arial" w:cs="Arial"/>
          <w:color w:val="20366D"/>
        </w:rPr>
        <w:t>eq en 2050 (sources scientifiques).</w:t>
      </w:r>
    </w:p>
    <w:p w:rsidRPr="00464958" w:rsidR="00FE4738" w:rsidP="0CAF2BB5" w:rsidRDefault="47919E31" w14:paraId="647E0D2F" w14:textId="2FC56FE3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cs="Arial"/>
          <w:color w:val="20366D"/>
        </w:rPr>
      </w:pPr>
      <w:r w:rsidRPr="1BC40BAD" w:rsidR="47919E31">
        <w:rPr>
          <w:rFonts w:ascii="Arial" w:hAnsi="Arial" w:eastAsia="Arial" w:cs="Arial"/>
          <w:color w:val="20366D"/>
        </w:rPr>
        <w:t>Démarrer la réflexion sur la politique Biodiversité de l’entreprise :</w:t>
      </w:r>
      <w:r w:rsidRPr="1BC40BAD" w:rsidR="6816C3D8">
        <w:rPr>
          <w:rFonts w:ascii="Arial" w:hAnsi="Arial" w:cs="Arial"/>
          <w:color w:val="20366D"/>
        </w:rPr>
        <w:t xml:space="preserve"> nous vous recommandons vivement de ne pas la déclarer non matérielle par manque de connaissance ou manque de méthodologie.</w:t>
      </w:r>
      <w:r>
        <w:br/>
      </w:r>
      <w:r w:rsidRPr="1BC40BAD" w:rsidR="595EDD0B">
        <w:rPr>
          <w:rFonts w:ascii="Arial" w:hAnsi="Arial" w:cs="Arial"/>
          <w:color w:val="20366D"/>
        </w:rPr>
        <w:t>Nous avons mis au point une première étape d’un</w:t>
      </w:r>
      <w:r w:rsidRPr="1BC40BAD" w:rsidR="26701224">
        <w:rPr>
          <w:rFonts w:ascii="Arial" w:hAnsi="Arial" w:cs="Arial"/>
          <w:color w:val="20366D"/>
        </w:rPr>
        <w:t>e cartographie Biodiversité du foncier d’entreprise</w:t>
      </w:r>
      <w:r w:rsidRPr="1BC40BAD" w:rsidR="595EDD0B">
        <w:rPr>
          <w:rFonts w:ascii="Arial" w:hAnsi="Arial" w:cs="Arial"/>
          <w:color w:val="20366D"/>
        </w:rPr>
        <w:t xml:space="preserve"> avec </w:t>
      </w:r>
      <w:r w:rsidRPr="1BC40BAD" w:rsidR="595EDD0B">
        <w:rPr>
          <w:rFonts w:ascii="Arial" w:hAnsi="Arial" w:cs="Arial"/>
          <w:color w:val="20366D"/>
        </w:rPr>
        <w:t>Lacen</w:t>
      </w:r>
      <w:r w:rsidRPr="1BC40BAD" w:rsidR="595EDD0B">
        <w:rPr>
          <w:rFonts w:ascii="Arial" w:hAnsi="Arial" w:cs="Arial"/>
          <w:color w:val="20366D"/>
        </w:rPr>
        <w:t xml:space="preserve"> des territoires</w:t>
      </w:r>
      <w:r>
        <w:br/>
      </w:r>
      <w:r w:rsidRPr="1BC40BAD" w:rsidR="595EDD0B">
        <w:rPr>
          <w:rFonts w:ascii="Arial" w:hAnsi="Arial" w:cs="Arial"/>
          <w:color w:val="20366D"/>
        </w:rPr>
        <w:t>(le foncier e</w:t>
      </w:r>
      <w:r w:rsidRPr="1BC40BAD" w:rsidR="4D9A1487">
        <w:rPr>
          <w:rFonts w:ascii="Arial" w:hAnsi="Arial" w:cs="Arial"/>
          <w:color w:val="20366D"/>
        </w:rPr>
        <w:t>st la première cause de perte de biodiversité</w:t>
      </w:r>
      <w:r w:rsidRPr="1BC40BAD" w:rsidR="039F2F7C">
        <w:rPr>
          <w:rFonts w:ascii="Arial" w:hAnsi="Arial" w:cs="Arial"/>
          <w:color w:val="20366D"/>
        </w:rPr>
        <w:t xml:space="preserve"> et </w:t>
      </w:r>
      <w:r w:rsidRPr="1BC40BAD" w:rsidR="39790260">
        <w:rPr>
          <w:rFonts w:ascii="Arial" w:hAnsi="Arial" w:cs="Arial"/>
          <w:color w:val="20366D"/>
        </w:rPr>
        <w:t>toute entreprise</w:t>
      </w:r>
      <w:r w:rsidRPr="1BC40BAD" w:rsidR="039F2F7C">
        <w:rPr>
          <w:rFonts w:ascii="Arial" w:hAnsi="Arial" w:cs="Arial"/>
          <w:color w:val="20366D"/>
        </w:rPr>
        <w:t xml:space="preserve"> </w:t>
      </w:r>
      <w:r w:rsidRPr="1BC40BAD" w:rsidR="3E5D6103">
        <w:rPr>
          <w:rFonts w:ascii="Arial" w:hAnsi="Arial" w:cs="Arial"/>
          <w:color w:val="20366D"/>
        </w:rPr>
        <w:t xml:space="preserve">a/utilise </w:t>
      </w:r>
      <w:r w:rsidRPr="1BC40BAD" w:rsidR="039F2F7C">
        <w:rPr>
          <w:rFonts w:ascii="Arial" w:hAnsi="Arial" w:cs="Arial"/>
          <w:color w:val="20366D"/>
        </w:rPr>
        <w:t>du foncier).</w:t>
      </w:r>
    </w:p>
    <w:p w:rsidRPr="00464958" w:rsidR="00FE4738" w:rsidP="0CAF2BB5" w:rsidRDefault="039F2F7C" w14:paraId="47A3F363" w14:textId="29D44604">
      <w:pPr>
        <w:numPr>
          <w:ilvl w:val="0"/>
          <w:numId w:val="40"/>
        </w:numPr>
        <w:tabs>
          <w:tab w:val="clear" w:pos="360"/>
        </w:tabs>
        <w:spacing w:after="200"/>
        <w:ind w:right="-284"/>
        <w:rPr>
          <w:rFonts w:ascii="Arial" w:hAnsi="Arial" w:cs="Arial"/>
          <w:color w:val="20366D"/>
          <w:kern w:val="28"/>
          <w14:cntxtAlts/>
        </w:rPr>
      </w:pPr>
      <w:r w:rsidRPr="03307AF0">
        <w:rPr>
          <w:rFonts w:ascii="Arial" w:hAnsi="Arial" w:cs="Arial"/>
          <w:color w:val="20366D"/>
        </w:rPr>
        <w:t>Faire systématiquement un point de veille réglementaire sur les textes susceptibles d’avoir une influence significative sur le business model de l’entreprise, mais également sur ses fournis</w:t>
      </w:r>
      <w:r w:rsidRPr="03307AF0" w:rsidR="3018B5C5">
        <w:rPr>
          <w:rFonts w:ascii="Arial" w:hAnsi="Arial" w:cs="Arial"/>
          <w:color w:val="20366D"/>
        </w:rPr>
        <w:t>seurs et clients principaux</w:t>
      </w:r>
      <w:r w:rsidRPr="03307AF0" w:rsidR="5E31F9D9">
        <w:rPr>
          <w:rFonts w:ascii="Arial" w:hAnsi="Arial" w:cs="Arial"/>
          <w:color w:val="20366D"/>
        </w:rPr>
        <w:t>.</w:t>
      </w:r>
    </w:p>
    <w:p w:rsidRPr="001C3A19" w:rsidR="00F0705C" w:rsidP="0CAF2BB5" w:rsidRDefault="5E31F9D9" w14:paraId="193A0656" w14:textId="70D58E3A">
      <w:pPr>
        <w:numPr>
          <w:ilvl w:val="0"/>
          <w:numId w:val="40"/>
        </w:numPr>
        <w:tabs>
          <w:tab w:val="clear" w:pos="360"/>
        </w:tabs>
        <w:ind w:right="-284"/>
        <w:rPr>
          <w:rFonts w:ascii="Arial" w:hAnsi="Arial" w:cs="Arial"/>
          <w:color w:val="20366D"/>
          <w:kern w:val="28"/>
          <w14:cntxtAlts/>
        </w:rPr>
      </w:pPr>
      <w:r w:rsidRPr="0CAF2BB5" w:rsidR="5E31F9D9">
        <w:rPr>
          <w:rFonts w:ascii="Arial" w:hAnsi="Arial" w:cs="Arial"/>
          <w:color w:val="20366D"/>
          <w:kern w:val="28"/>
          <w14:cntxtAlts/>
        </w:rPr>
        <w:t>Ne pas oublier de s’assurer de la conformité à la loi Sapin II (</w:t>
      </w:r>
      <w:r w:rsidRPr="0CAF2BB5" w:rsidR="528F48D7">
        <w:rPr>
          <w:rFonts w:ascii="Arial" w:hAnsi="Arial" w:cs="Arial"/>
          <w:color w:val="20366D"/>
          <w:kern w:val="28"/>
          <w14:cntxtAlts/>
        </w:rPr>
        <w:t>engagement de l’équipe dirigeante, suivi des alertes</w:t>
      </w:r>
      <w:r w:rsidRPr="0CAF2BB5" w:rsidR="425DBE06">
        <w:rPr>
          <w:rFonts w:ascii="Arial" w:hAnsi="Arial" w:cs="Arial"/>
          <w:color w:val="20366D"/>
          <w:kern w:val="28"/>
          <w14:cntxtAlts/>
        </w:rPr>
        <w:t>, de</w:t>
      </w:r>
      <w:r w:rsidRPr="0CAF2BB5" w:rsidR="5D06A9AF">
        <w:rPr>
          <w:rFonts w:ascii="Arial" w:hAnsi="Arial" w:cs="Arial"/>
          <w:color w:val="20366D"/>
          <w:kern w:val="28"/>
          <w14:cntxtAlts/>
        </w:rPr>
        <w:t xml:space="preserve">s </w:t>
      </w:r>
      <w:r w:rsidRPr="0CAF2BB5" w:rsidR="528F48D7">
        <w:rPr>
          <w:rFonts w:ascii="Arial" w:hAnsi="Arial" w:cs="Arial"/>
          <w:color w:val="20366D"/>
          <w:kern w:val="28"/>
          <w14:cntxtAlts/>
        </w:rPr>
        <w:t>formation</w:t>
      </w:r>
      <w:r w:rsidRPr="0CAF2BB5" w:rsidR="1BE30D0F">
        <w:rPr>
          <w:rFonts w:ascii="Arial" w:hAnsi="Arial" w:cs="Arial"/>
          <w:color w:val="20366D"/>
          <w:kern w:val="28"/>
          <w14:cntxtAlts/>
        </w:rPr>
        <w:t>s et d</w:t>
      </w:r>
      <w:r w:rsidRPr="0CAF2BB5" w:rsidR="53A46E3C">
        <w:rPr>
          <w:rFonts w:ascii="Arial" w:hAnsi="Arial" w:cs="Arial"/>
          <w:color w:val="20366D"/>
          <w:kern w:val="28"/>
          <w14:cntxtAlts/>
        </w:rPr>
        <w:t xml:space="preserve">es coûts </w:t>
      </w:r>
      <w:r w:rsidRPr="0CAF2BB5" w:rsidR="2CB7FEB8">
        <w:rPr>
          <w:rFonts w:ascii="Arial" w:hAnsi="Arial" w:cs="Arial"/>
          <w:color w:val="20366D"/>
          <w:kern w:val="28"/>
          <w14:cntxtAlts/>
        </w:rPr>
        <w:t>d’implémentation)</w:t>
      </w:r>
    </w:p>
    <w:p w:rsidR="00C33029" w:rsidP="0CAF2BB5" w:rsidRDefault="00C33029" w14:paraId="32CE3133" w14:textId="77777777">
      <w:pPr>
        <w:ind w:right="-567"/>
        <w:rPr>
          <w:rFonts w:ascii="Arial" w:hAnsi="Arial" w:cs="Arial"/>
          <w:color w:val="20366D"/>
          <w:kern w:val="28"/>
          <w14:cntxtAlts/>
        </w:rPr>
      </w:pPr>
    </w:p>
    <w:p w:rsidR="528F48D7" w:rsidP="0CAF2BB5" w:rsidRDefault="528F48D7" w14:paraId="2E9C2A4A" w14:textId="1B02A6FF">
      <w:pPr>
        <w:spacing w:after="200"/>
        <w:ind w:right="-284"/>
        <w:rPr>
          <w:rFonts w:ascii="Arial" w:hAnsi="Arial" w:cs="Arial"/>
          <w:b/>
          <w:bCs/>
          <w:color w:val="4F81BD" w:themeColor="accent1"/>
          <w:sz w:val="32"/>
          <w:szCs w:val="32"/>
        </w:rPr>
      </w:pPr>
      <w:r w:rsidRPr="0CAF2BB5">
        <w:rPr>
          <w:rFonts w:ascii="Arial" w:hAnsi="Arial" w:cs="Arial"/>
          <w:b/>
          <w:bCs/>
          <w:color w:val="4F81BD" w:themeColor="accent1"/>
          <w:sz w:val="32"/>
          <w:szCs w:val="32"/>
        </w:rPr>
        <w:t>4 – Audit et certification des informations en matière de durabilité</w:t>
      </w:r>
    </w:p>
    <w:p w:rsidR="528F48D7" w:rsidP="0CAF2BB5" w:rsidRDefault="528F48D7" w14:paraId="2A1BD50E" w14:textId="13A1AC38">
      <w:pPr>
        <w:numPr>
          <w:ilvl w:val="0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3EF93D26">
        <w:rPr>
          <w:rFonts w:ascii="Arial" w:hAnsi="Arial" w:cs="Arial"/>
          <w:color w:val="20366D"/>
        </w:rPr>
        <w:t>Ne pas oublier de proposer votre auditeur d</w:t>
      </w:r>
      <w:r w:rsidRPr="3EF93D26" w:rsidR="4E9878D6">
        <w:rPr>
          <w:rFonts w:ascii="Arial" w:hAnsi="Arial" w:cs="Arial"/>
          <w:color w:val="20366D"/>
        </w:rPr>
        <w:t>es informations en matière de</w:t>
      </w:r>
      <w:r w:rsidRPr="3EF93D26">
        <w:rPr>
          <w:rFonts w:ascii="Arial" w:hAnsi="Arial" w:cs="Arial"/>
          <w:color w:val="20366D"/>
        </w:rPr>
        <w:t xml:space="preserve"> durabilité</w:t>
      </w:r>
      <w:r w:rsidRPr="3EF93D26" w:rsidR="2074C00C">
        <w:rPr>
          <w:rFonts w:ascii="Arial" w:hAnsi="Arial" w:cs="Arial"/>
          <w:color w:val="20366D"/>
        </w:rPr>
        <w:t xml:space="preserve"> </w:t>
      </w:r>
      <w:r w:rsidRPr="3EF93D26">
        <w:rPr>
          <w:rFonts w:ascii="Arial" w:hAnsi="Arial" w:cs="Arial"/>
          <w:color w:val="20366D"/>
        </w:rPr>
        <w:t>à l’</w:t>
      </w:r>
      <w:r w:rsidRPr="3EF93D26" w:rsidR="31F72059">
        <w:rPr>
          <w:rFonts w:ascii="Arial" w:hAnsi="Arial" w:cs="Arial"/>
          <w:color w:val="20366D"/>
        </w:rPr>
        <w:t>A</w:t>
      </w:r>
      <w:r w:rsidRPr="3EF93D26">
        <w:rPr>
          <w:rFonts w:ascii="Arial" w:hAnsi="Arial" w:cs="Arial"/>
          <w:color w:val="20366D"/>
        </w:rPr>
        <w:t xml:space="preserve">ssemblée </w:t>
      </w:r>
      <w:r w:rsidRPr="3EF93D26" w:rsidR="507EC485">
        <w:rPr>
          <w:rFonts w:ascii="Arial" w:hAnsi="Arial" w:cs="Arial"/>
          <w:color w:val="20366D"/>
        </w:rPr>
        <w:t>G</w:t>
      </w:r>
      <w:r w:rsidRPr="3EF93D26">
        <w:rPr>
          <w:rFonts w:ascii="Arial" w:hAnsi="Arial" w:cs="Arial"/>
          <w:color w:val="20366D"/>
        </w:rPr>
        <w:t xml:space="preserve">énérale qui </w:t>
      </w:r>
      <w:r w:rsidRPr="3EF93D26" w:rsidR="554CAED2">
        <w:rPr>
          <w:rFonts w:ascii="Arial" w:hAnsi="Arial" w:cs="Arial"/>
          <w:color w:val="20366D"/>
        </w:rPr>
        <w:t xml:space="preserve">approuvera les comptes 2023 pour les entreprises soumis à la directive CSRD au 1er janvier 2024 </w:t>
      </w:r>
    </w:p>
    <w:p w:rsidR="70228824" w:rsidP="3EF93D26" w:rsidRDefault="70228824" w14:paraId="1B87A150" w14:textId="7342B998">
      <w:pPr>
        <w:numPr>
          <w:ilvl w:val="0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3EF93D26">
        <w:rPr>
          <w:rFonts w:ascii="Arial" w:hAnsi="Arial" w:cs="Arial"/>
          <w:color w:val="20366D"/>
        </w:rPr>
        <w:t>La loi offre plusieurs possibilités</w:t>
      </w:r>
      <w:r w:rsidRPr="3EF93D26">
        <w:rPr>
          <w:rStyle w:val="FootnoteReference"/>
          <w:rFonts w:ascii="Arial" w:hAnsi="Arial" w:cs="Arial"/>
          <w:color w:val="20366D"/>
        </w:rPr>
        <w:footnoteReference w:id="2"/>
      </w:r>
      <w:r w:rsidRPr="3EF93D26" w:rsidR="54DFAA5C">
        <w:rPr>
          <w:rFonts w:ascii="Arial" w:hAnsi="Arial" w:cs="Arial"/>
          <w:color w:val="20366D"/>
        </w:rPr>
        <w:t xml:space="preserve"> pour choisir son auditeur. Middlenext recommande de réaliser un appel d’offres, même s’il n’est pas à ce jour obligatoire</w:t>
      </w:r>
      <w:r w:rsidRPr="3EF93D26" w:rsidR="0318E719">
        <w:rPr>
          <w:rFonts w:ascii="Arial" w:hAnsi="Arial" w:cs="Arial"/>
          <w:color w:val="20366D"/>
        </w:rPr>
        <w:t xml:space="preserve">. Nous avons rédigé un </w:t>
      </w:r>
      <w:r w:rsidRPr="3EF93D26" w:rsidR="554CAED2">
        <w:rPr>
          <w:rFonts w:ascii="Arial" w:hAnsi="Arial" w:cs="Arial"/>
          <w:color w:val="20366D"/>
        </w:rPr>
        <w:t xml:space="preserve">modèle </w:t>
      </w:r>
      <w:r w:rsidRPr="3EF93D26" w:rsidR="67928427">
        <w:rPr>
          <w:rFonts w:ascii="Arial" w:hAnsi="Arial" w:cs="Arial"/>
          <w:color w:val="20366D"/>
        </w:rPr>
        <w:t xml:space="preserve">type </w:t>
      </w:r>
      <w:r w:rsidRPr="3EF93D26" w:rsidR="554CAED2">
        <w:rPr>
          <w:rFonts w:ascii="Arial" w:hAnsi="Arial" w:cs="Arial"/>
          <w:color w:val="20366D"/>
        </w:rPr>
        <w:t xml:space="preserve">d’appel d’offre (document J50). </w:t>
      </w:r>
    </w:p>
    <w:p w:rsidR="554CAED2" w:rsidP="3EF93D26" w:rsidRDefault="554CAED2" w14:paraId="26614FD5" w14:textId="7A62FDCE">
      <w:pPr>
        <w:numPr>
          <w:ilvl w:val="0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3EF93D26">
        <w:rPr>
          <w:rFonts w:ascii="Arial" w:hAnsi="Arial" w:cs="Arial"/>
          <w:color w:val="20366D"/>
        </w:rPr>
        <w:t>Nous vous rappelons nos recommandati</w:t>
      </w:r>
      <w:r w:rsidRPr="3EF93D26" w:rsidR="3FE6E82B">
        <w:rPr>
          <w:rFonts w:ascii="Arial" w:hAnsi="Arial" w:cs="Arial"/>
          <w:color w:val="20366D"/>
        </w:rPr>
        <w:t xml:space="preserve">ons : </w:t>
      </w:r>
    </w:p>
    <w:p w:rsidR="3FE6E82B" w:rsidP="3EF93D26" w:rsidRDefault="3FE6E82B" w14:paraId="0850F97D" w14:textId="56FF03BB">
      <w:pPr>
        <w:numPr>
          <w:ilvl w:val="1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1BC40BAD" w:rsidR="3FE6E82B">
        <w:rPr>
          <w:rFonts w:ascii="Arial" w:hAnsi="Arial" w:cs="Arial"/>
          <w:color w:val="20366D"/>
        </w:rPr>
        <w:t>faire appel à un</w:t>
      </w:r>
      <w:r w:rsidRPr="1BC40BAD" w:rsidR="54B8BF09">
        <w:rPr>
          <w:rFonts w:ascii="Arial" w:hAnsi="Arial" w:cs="Arial"/>
          <w:color w:val="20366D"/>
        </w:rPr>
        <w:t xml:space="preserve"> autre</w:t>
      </w:r>
      <w:r w:rsidRPr="1BC40BAD" w:rsidR="3FE6E82B">
        <w:rPr>
          <w:rFonts w:ascii="Arial" w:hAnsi="Arial" w:cs="Arial"/>
          <w:color w:val="20366D"/>
        </w:rPr>
        <w:t xml:space="preserve"> cabinet</w:t>
      </w:r>
      <w:r w:rsidRPr="1BC40BAD" w:rsidR="1A3CFEAF">
        <w:rPr>
          <w:rFonts w:ascii="Arial" w:hAnsi="Arial" w:cs="Arial"/>
          <w:color w:val="20366D"/>
        </w:rPr>
        <w:t xml:space="preserve"> d’audit</w:t>
      </w:r>
      <w:r w:rsidRPr="1BC40BAD" w:rsidR="3FE6E82B">
        <w:rPr>
          <w:rFonts w:ascii="Arial" w:hAnsi="Arial" w:cs="Arial"/>
          <w:color w:val="20366D"/>
        </w:rPr>
        <w:t xml:space="preserve"> </w:t>
      </w:r>
      <w:r w:rsidRPr="1BC40BAD" w:rsidR="3F849871">
        <w:rPr>
          <w:rFonts w:ascii="Arial" w:hAnsi="Arial" w:cs="Arial"/>
          <w:color w:val="20366D"/>
        </w:rPr>
        <w:t>que celui qui</w:t>
      </w:r>
      <w:r w:rsidRPr="1BC40BAD" w:rsidR="4F4BA9C8">
        <w:rPr>
          <w:rFonts w:ascii="Arial" w:hAnsi="Arial" w:cs="Arial"/>
          <w:color w:val="20366D"/>
        </w:rPr>
        <w:t xml:space="preserve"> certifie vos </w:t>
      </w:r>
      <w:r w:rsidRPr="1BC40BAD" w:rsidR="528F48D7">
        <w:rPr>
          <w:rFonts w:ascii="Arial" w:hAnsi="Arial" w:cs="Arial"/>
          <w:color w:val="20366D"/>
        </w:rPr>
        <w:t>comptes</w:t>
      </w:r>
      <w:r w:rsidRPr="1BC40BAD" w:rsidR="345E19CC">
        <w:rPr>
          <w:rFonts w:ascii="Arial" w:hAnsi="Arial" w:cs="Arial"/>
          <w:color w:val="20366D"/>
        </w:rPr>
        <w:t>,</w:t>
      </w:r>
    </w:p>
    <w:p w:rsidR="37CB5010" w:rsidP="3EF93D26" w:rsidRDefault="37CB5010" w14:paraId="12A69F42" w14:textId="26AB23D2">
      <w:pPr>
        <w:numPr>
          <w:ilvl w:val="1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1BC40BAD" w:rsidR="37CB5010">
        <w:rPr>
          <w:rFonts w:ascii="Arial" w:hAnsi="Arial" w:cs="Arial"/>
          <w:color w:val="20366D"/>
        </w:rPr>
        <w:t xml:space="preserve">le nommer pour une durée </w:t>
      </w:r>
      <w:r w:rsidRPr="1BC40BAD" w:rsidR="528F48D7">
        <w:rPr>
          <w:rFonts w:ascii="Arial" w:hAnsi="Arial" w:cs="Arial"/>
          <w:color w:val="20366D"/>
        </w:rPr>
        <w:t xml:space="preserve">de 3 ans pour le </w:t>
      </w:r>
      <w:r w:rsidRPr="1BC40BAD" w:rsidR="3CF9BA2D">
        <w:rPr>
          <w:rFonts w:ascii="Arial" w:hAnsi="Arial" w:cs="Arial"/>
          <w:color w:val="20366D"/>
        </w:rPr>
        <w:t>premier</w:t>
      </w:r>
      <w:r w:rsidRPr="1BC40BAD" w:rsidR="528F48D7">
        <w:rPr>
          <w:rFonts w:ascii="Arial" w:hAnsi="Arial" w:cs="Arial"/>
          <w:color w:val="20366D"/>
          <w:vertAlign w:val="superscript"/>
        </w:rPr>
        <w:t xml:space="preserve"> </w:t>
      </w:r>
      <w:r w:rsidRPr="1BC40BAD" w:rsidR="528F48D7">
        <w:rPr>
          <w:rFonts w:ascii="Arial" w:hAnsi="Arial" w:cs="Arial"/>
          <w:color w:val="20366D"/>
        </w:rPr>
        <w:t>mandat</w:t>
      </w:r>
      <w:r w:rsidRPr="1BC40BAD" w:rsidR="2E09BE99">
        <w:rPr>
          <w:rFonts w:ascii="Arial" w:hAnsi="Arial" w:cs="Arial"/>
          <w:color w:val="20366D"/>
        </w:rPr>
        <w:t>,</w:t>
      </w:r>
    </w:p>
    <w:p w:rsidR="58DB6797" w:rsidP="3EF93D26" w:rsidRDefault="58DB6797" w14:paraId="3337855F" w14:textId="5BE2EBE1">
      <w:pPr>
        <w:numPr>
          <w:ilvl w:val="1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1BC40BAD" w:rsidR="58DB6797">
        <w:rPr>
          <w:rFonts w:ascii="Arial" w:hAnsi="Arial" w:cs="Arial"/>
          <w:color w:val="20366D"/>
        </w:rPr>
        <w:t>demander que l’associé signataire du rapport de durabilité représente a minima 10% du nombre d’heures du barème</w:t>
      </w:r>
      <w:r w:rsidRPr="1BC40BAD" w:rsidR="205A43F2">
        <w:rPr>
          <w:rFonts w:ascii="Arial" w:hAnsi="Arial" w:cs="Arial"/>
          <w:color w:val="20366D"/>
        </w:rPr>
        <w:t>,</w:t>
      </w:r>
    </w:p>
    <w:p w:rsidR="58DB6797" w:rsidP="3EF93D26" w:rsidRDefault="58DB6797" w14:paraId="3B620E4A" w14:textId="1C3F4D81">
      <w:pPr>
        <w:numPr>
          <w:ilvl w:val="1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1BC40BAD" w:rsidR="58DB6797">
        <w:rPr>
          <w:rFonts w:ascii="Arial" w:hAnsi="Arial" w:cs="Arial"/>
          <w:color w:val="20366D"/>
        </w:rPr>
        <w:t>vérifier les compétences de l’équipe proposée, en particulier des profils Ingén</w:t>
      </w:r>
      <w:r w:rsidRPr="1BC40BAD" w:rsidR="04F263C1">
        <w:rPr>
          <w:rFonts w:ascii="Arial" w:hAnsi="Arial" w:cs="Arial"/>
          <w:color w:val="20366D"/>
        </w:rPr>
        <w:t>ieur sur les données techniques</w:t>
      </w:r>
      <w:r w:rsidRPr="1BC40BAD" w:rsidR="60B5488D">
        <w:rPr>
          <w:rFonts w:ascii="Arial" w:hAnsi="Arial" w:cs="Arial"/>
          <w:color w:val="20366D"/>
        </w:rPr>
        <w:t>.</w:t>
      </w:r>
    </w:p>
    <w:p w:rsidR="60B5488D" w:rsidP="3EF93D26" w:rsidRDefault="60B5488D" w14:paraId="0818D2AF" w14:textId="6584F859">
      <w:pPr>
        <w:numPr>
          <w:ilvl w:val="0"/>
          <w:numId w:val="40"/>
        </w:numPr>
        <w:tabs>
          <w:tab w:val="num" w:pos="720"/>
        </w:tabs>
        <w:ind w:right="-284"/>
        <w:rPr>
          <w:rFonts w:ascii="Arial" w:hAnsi="Arial" w:cs="Arial"/>
          <w:color w:val="20366D"/>
        </w:rPr>
      </w:pPr>
      <w:r w:rsidRPr="3EF93D26">
        <w:rPr>
          <w:rFonts w:ascii="Arial" w:hAnsi="Arial" w:cs="Arial"/>
          <w:color w:val="20366D"/>
        </w:rPr>
        <w:t xml:space="preserve">A ce titre, nous trouvons très intéressant le partenariat conclu entre la Fédération des Cabinets Intermédiaires (FCI) et Filiance, association professionnelle </w:t>
      </w:r>
      <w:r w:rsidRPr="3EF93D26" w:rsidR="75C8FADA">
        <w:rPr>
          <w:rFonts w:ascii="Arial" w:hAnsi="Arial" w:cs="Arial"/>
          <w:color w:val="20366D"/>
        </w:rPr>
        <w:t>représentant les OTI (Organismes Tiers Indépendants)</w:t>
      </w:r>
      <w:r w:rsidRPr="3EF93D26" w:rsidR="2E50366C">
        <w:rPr>
          <w:rFonts w:ascii="Arial" w:hAnsi="Arial" w:cs="Arial"/>
          <w:color w:val="20366D"/>
        </w:rPr>
        <w:t>, qui permet de conjuguer l</w:t>
      </w:r>
      <w:r w:rsidRPr="3EF93D26" w:rsidR="0FBA94C3">
        <w:rPr>
          <w:rFonts w:ascii="Arial" w:hAnsi="Arial" w:cs="Arial"/>
          <w:color w:val="20366D"/>
        </w:rPr>
        <w:t>e</w:t>
      </w:r>
      <w:r w:rsidRPr="3EF93D26" w:rsidR="0763B74A">
        <w:rPr>
          <w:rFonts w:ascii="Arial" w:hAnsi="Arial" w:cs="Arial"/>
          <w:color w:val="20366D"/>
        </w:rPr>
        <w:t>urs</w:t>
      </w:r>
      <w:r w:rsidRPr="3EF93D26" w:rsidR="0FBA94C3">
        <w:rPr>
          <w:rFonts w:ascii="Arial" w:hAnsi="Arial" w:cs="Arial"/>
          <w:color w:val="20366D"/>
        </w:rPr>
        <w:t xml:space="preserve"> compétences.</w:t>
      </w:r>
      <w:r w:rsidRPr="3EF93D26" w:rsidR="75C8FADA">
        <w:rPr>
          <w:rFonts w:ascii="Arial" w:hAnsi="Arial" w:cs="Arial"/>
          <w:color w:val="20366D"/>
        </w:rPr>
        <w:t xml:space="preserve"> </w:t>
      </w:r>
    </w:p>
    <w:p w:rsidRPr="00FE4738" w:rsidR="00585997" w:rsidP="0CAF2BB5" w:rsidRDefault="00585997" w14:paraId="0C7E421A" w14:textId="77777777">
      <w:pPr>
        <w:ind w:right="-567"/>
        <w:rPr>
          <w:rFonts w:ascii="Arial" w:hAnsi="Arial" w:cs="Arial"/>
          <w:color w:val="20366D"/>
          <w:kern w:val="28"/>
          <w14:cntxtAlts/>
        </w:rPr>
      </w:pPr>
    </w:p>
    <w:p w:rsidRPr="0087117B" w:rsidR="00FE4738" w:rsidP="0070361A" w:rsidRDefault="0087117B" w14:paraId="5F172354" w14:textId="1645D217">
      <w:pPr>
        <w:spacing w:after="200"/>
        <w:ind w:right="-284"/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</w:pPr>
      <w:r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5</w:t>
      </w:r>
      <w:r w:rsidRPr="0087117B" w:rsidR="00FE4738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 </w:t>
      </w:r>
      <w:r w:rsidRPr="0087117B" w:rsidR="001154F5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–</w:t>
      </w:r>
      <w:r w:rsidRPr="0087117B" w:rsidR="00FE4738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 xml:space="preserve"> </w:t>
      </w:r>
      <w:r w:rsidR="7F4D48B3">
        <w:rPr>
          <w:rFonts w:ascii="Arial" w:hAnsi="Arial" w:cs="Arial"/>
          <w:b/>
          <w:bCs/>
          <w:color w:val="4F81BD" w:themeColor="accent1"/>
          <w:kern w:val="28"/>
          <w:sz w:val="32"/>
          <w:szCs w:val="32"/>
          <w14:cntxtAlts/>
        </w:rPr>
        <w:t>Points divers</w:t>
      </w:r>
    </w:p>
    <w:p w:rsidRPr="00FE4738" w:rsidR="001351B4" w:rsidP="0CAF2BB5" w:rsidRDefault="7A5F0C77" w14:paraId="693089FB" w14:textId="3C21BAD7">
      <w:pPr>
        <w:numPr>
          <w:ilvl w:val="0"/>
          <w:numId w:val="40"/>
        </w:numPr>
        <w:tabs>
          <w:tab w:val="num" w:pos="720"/>
        </w:tabs>
        <w:spacing w:after="200"/>
        <w:ind w:right="-284"/>
        <w:rPr>
          <w:rFonts w:ascii="Arial" w:hAnsi="Arial" w:cs="Arial"/>
          <w:color w:val="20366D"/>
        </w:rPr>
      </w:pPr>
      <w:r w:rsidRPr="3EF93D26">
        <w:rPr>
          <w:rFonts w:ascii="Arial" w:hAnsi="Arial" w:cs="Arial"/>
          <w:color w:val="20366D"/>
        </w:rPr>
        <w:t>Nous vous rappelons que tous les administrateurs et membres de COMEX doivent avoir pris connaissance des textes de l’ONU</w:t>
      </w:r>
      <w:r w:rsidRPr="3EF93D26" w:rsidR="33218D67">
        <w:rPr>
          <w:rFonts w:ascii="Arial" w:hAnsi="Arial" w:cs="Arial"/>
          <w:color w:val="20366D"/>
        </w:rPr>
        <w:t xml:space="preserve"> (</w:t>
      </w:r>
      <w:r w:rsidRPr="3EF93D26" w:rsidR="398823CB">
        <w:rPr>
          <w:rFonts w:ascii="Arial" w:hAnsi="Arial" w:cs="Arial"/>
          <w:color w:val="20366D"/>
        </w:rPr>
        <w:t>3 280</w:t>
      </w:r>
      <w:r w:rsidRPr="3EF93D26" w:rsidR="33218D67">
        <w:rPr>
          <w:rFonts w:ascii="Arial" w:hAnsi="Arial" w:cs="Arial"/>
          <w:color w:val="20366D"/>
        </w:rPr>
        <w:t xml:space="preserve"> pages)</w:t>
      </w:r>
      <w:r w:rsidRPr="3EF93D26">
        <w:rPr>
          <w:rFonts w:ascii="Arial" w:hAnsi="Arial" w:cs="Arial"/>
          <w:color w:val="20366D"/>
        </w:rPr>
        <w:t>, de l’OIT</w:t>
      </w:r>
      <w:r w:rsidRPr="3EF93D26" w:rsidR="3A9A9A20">
        <w:rPr>
          <w:rFonts w:ascii="Arial" w:hAnsi="Arial" w:cs="Arial"/>
          <w:color w:val="20366D"/>
        </w:rPr>
        <w:t xml:space="preserve"> (</w:t>
      </w:r>
      <w:r w:rsidRPr="3EF93D26" w:rsidR="6F9EFD98">
        <w:rPr>
          <w:rFonts w:ascii="Arial" w:hAnsi="Arial" w:cs="Arial"/>
          <w:color w:val="20366D"/>
        </w:rPr>
        <w:t>1 220</w:t>
      </w:r>
      <w:r w:rsidRPr="3EF93D26" w:rsidR="3A9A9A20">
        <w:rPr>
          <w:rFonts w:ascii="Arial" w:hAnsi="Arial" w:cs="Arial"/>
          <w:color w:val="20366D"/>
        </w:rPr>
        <w:t xml:space="preserve"> pages)</w:t>
      </w:r>
      <w:r w:rsidRPr="3EF93D26">
        <w:rPr>
          <w:rFonts w:ascii="Arial" w:hAnsi="Arial" w:cs="Arial"/>
          <w:color w:val="20366D"/>
        </w:rPr>
        <w:t xml:space="preserve"> et de l’OCDE</w:t>
      </w:r>
      <w:r w:rsidRPr="3EF93D26" w:rsidR="1957B093">
        <w:rPr>
          <w:rFonts w:ascii="Arial" w:hAnsi="Arial" w:cs="Arial"/>
          <w:color w:val="20366D"/>
        </w:rPr>
        <w:t xml:space="preserve"> (</w:t>
      </w:r>
      <w:r w:rsidRPr="3EF93D26" w:rsidR="742B26C1">
        <w:rPr>
          <w:rFonts w:ascii="Arial" w:hAnsi="Arial" w:cs="Arial"/>
          <w:color w:val="20366D"/>
        </w:rPr>
        <w:t xml:space="preserve">243 </w:t>
      </w:r>
      <w:r w:rsidRPr="3EF93D26" w:rsidR="1957B093">
        <w:rPr>
          <w:rFonts w:ascii="Arial" w:hAnsi="Arial" w:cs="Arial"/>
          <w:color w:val="20366D"/>
        </w:rPr>
        <w:t>pages)</w:t>
      </w:r>
      <w:r w:rsidRPr="3EF93D26">
        <w:rPr>
          <w:rFonts w:ascii="Arial" w:hAnsi="Arial" w:cs="Arial"/>
          <w:color w:val="20366D"/>
        </w:rPr>
        <w:t>. Ces documents sont disponibles (J</w:t>
      </w:r>
      <w:r w:rsidRPr="3EF93D26" w:rsidR="18DA9664">
        <w:rPr>
          <w:rFonts w:ascii="Arial" w:hAnsi="Arial" w:cs="Arial"/>
          <w:color w:val="20366D"/>
        </w:rPr>
        <w:t>9</w:t>
      </w:r>
      <w:r w:rsidRPr="3EF93D26">
        <w:rPr>
          <w:rFonts w:ascii="Arial" w:hAnsi="Arial" w:cs="Arial"/>
          <w:color w:val="20366D"/>
        </w:rPr>
        <w:t>, J</w:t>
      </w:r>
      <w:r w:rsidRPr="3EF93D26" w:rsidR="7D1D7B17">
        <w:rPr>
          <w:rFonts w:ascii="Arial" w:hAnsi="Arial" w:cs="Arial"/>
          <w:color w:val="20366D"/>
        </w:rPr>
        <w:t>4</w:t>
      </w:r>
      <w:r w:rsidRPr="3EF93D26">
        <w:rPr>
          <w:rFonts w:ascii="Arial" w:hAnsi="Arial" w:cs="Arial"/>
          <w:color w:val="20366D"/>
        </w:rPr>
        <w:t xml:space="preserve"> et J</w:t>
      </w:r>
      <w:r w:rsidRPr="3EF93D26" w:rsidR="4B6CF7B2">
        <w:rPr>
          <w:rFonts w:ascii="Arial" w:hAnsi="Arial" w:cs="Arial"/>
          <w:color w:val="20366D"/>
        </w:rPr>
        <w:t>8</w:t>
      </w:r>
      <w:r w:rsidRPr="3EF93D26">
        <w:rPr>
          <w:rFonts w:ascii="Arial" w:hAnsi="Arial" w:cs="Arial"/>
          <w:color w:val="20366D"/>
        </w:rPr>
        <w:t>). Nous vous recommando</w:t>
      </w:r>
      <w:r w:rsidRPr="3EF93D26" w:rsidR="53CF1ACE">
        <w:rPr>
          <w:rFonts w:ascii="Arial" w:hAnsi="Arial" w:cs="Arial"/>
          <w:color w:val="20366D"/>
        </w:rPr>
        <w:t>ns de faire signer une attestation à chaque personne concernée (J51).</w:t>
      </w:r>
    </w:p>
    <w:p w:rsidRPr="00FE4738" w:rsidR="001351B4" w:rsidP="0CAF2BB5" w:rsidRDefault="5D6D025A" w14:paraId="2091A2C0" w14:textId="6D6C4CB2">
      <w:pPr>
        <w:numPr>
          <w:ilvl w:val="0"/>
          <w:numId w:val="40"/>
        </w:numPr>
        <w:tabs>
          <w:tab w:val="num" w:pos="720"/>
        </w:tabs>
        <w:spacing w:after="200"/>
        <w:ind w:right="-284"/>
        <w:rPr>
          <w:rFonts w:ascii="Arial" w:hAnsi="Arial" w:cs="Arial"/>
          <w:color w:val="20366D"/>
        </w:rPr>
      </w:pPr>
      <w:r w:rsidRPr="3EF93D26">
        <w:rPr>
          <w:rFonts w:ascii="Arial" w:hAnsi="Arial" w:cs="Arial"/>
          <w:color w:val="20366D"/>
        </w:rPr>
        <w:t xml:space="preserve">Présenter la stratégie RSE et sa mise en </w:t>
      </w:r>
      <w:r w:rsidRPr="3EF93D26" w:rsidR="500FE5D3">
        <w:rPr>
          <w:rFonts w:ascii="Arial" w:hAnsi="Arial" w:cs="Arial"/>
          <w:color w:val="20366D"/>
        </w:rPr>
        <w:t>œuvre</w:t>
      </w:r>
      <w:r w:rsidRPr="3EF93D26">
        <w:rPr>
          <w:rFonts w:ascii="Arial" w:hAnsi="Arial" w:cs="Arial"/>
          <w:color w:val="20366D"/>
        </w:rPr>
        <w:t xml:space="preserve"> en Assemblée Générale</w:t>
      </w:r>
    </w:p>
    <w:p w:rsidRPr="00FE4738" w:rsidR="001351B4" w:rsidP="0CAF2BB5" w:rsidRDefault="001351B4" w14:paraId="3B8261CE" w14:textId="0B6B870E">
      <w:pPr>
        <w:tabs>
          <w:tab w:val="num" w:pos="720"/>
        </w:tabs>
        <w:spacing w:after="200"/>
        <w:ind w:right="-284"/>
        <w:rPr>
          <w:rFonts w:ascii="Arial" w:hAnsi="Arial" w:cs="Arial"/>
          <w:color w:val="20366D"/>
        </w:rPr>
      </w:pPr>
    </w:p>
    <w:bookmarkEnd w:id="0"/>
    <w:p w:rsidR="005F503A" w:rsidP="1BC40BAD" w:rsidRDefault="005F503A" w14:paraId="6A734BDB" w14:textId="65AE4142">
      <w:pPr>
        <w:rPr>
          <w:rFonts w:ascii="Arial" w:hAnsi="Arial" w:eastAsia="Arial" w:cs="Arial"/>
          <w:b w:val="1"/>
          <w:bCs w:val="1"/>
        </w:rPr>
      </w:pPr>
      <w:r w:rsidRPr="1BC40BAD" w:rsidR="7809AB4E">
        <w:rPr>
          <w:rFonts w:ascii="Arial" w:hAnsi="Arial" w:eastAsia="Arial" w:cs="Arial"/>
          <w:b w:val="1"/>
          <w:bCs w:val="1"/>
        </w:rPr>
        <w:t>Notes NG</w:t>
      </w:r>
      <w:r w:rsidRPr="1BC40BAD" w:rsidR="2115A083">
        <w:rPr>
          <w:rFonts w:ascii="Arial" w:hAnsi="Arial" w:eastAsia="Arial" w:cs="Arial"/>
          <w:b w:val="1"/>
          <w:bCs w:val="1"/>
        </w:rPr>
        <w:t xml:space="preserve"> après-midi</w:t>
      </w:r>
      <w:r w:rsidRPr="1BC40BAD" w:rsidR="7809AB4E">
        <w:rPr>
          <w:rFonts w:ascii="Arial" w:hAnsi="Arial" w:eastAsia="Arial" w:cs="Arial"/>
          <w:b w:val="1"/>
          <w:bCs w:val="1"/>
        </w:rPr>
        <w:t xml:space="preserve"> : </w:t>
      </w:r>
    </w:p>
    <w:p w:rsidR="005F503A" w:rsidP="1BC40BAD" w:rsidRDefault="005F503A" w14:paraId="2DFE3945" w14:textId="028DE001">
      <w:pPr>
        <w:pStyle w:val="Normal"/>
        <w:ind w:left="0"/>
        <w:rPr>
          <w:rFonts w:ascii="Arial" w:hAnsi="Arial" w:eastAsia="Arial" w:cs="Arial"/>
          <w:sz w:val="20"/>
          <w:szCs w:val="20"/>
        </w:rPr>
      </w:pPr>
    </w:p>
    <w:p w:rsidR="005F503A" w:rsidP="1BC40BAD" w:rsidRDefault="005F503A" w14:paraId="6A3E2EE5" w14:textId="68F4F8BD">
      <w:pPr>
        <w:pStyle w:val="ListParagraph"/>
        <w:numPr>
          <w:ilvl w:val="0"/>
          <w:numId w:val="43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  <w:color w:val="20366D"/>
          <w:sz w:val="20"/>
          <w:szCs w:val="20"/>
        </w:rPr>
      </w:pPr>
      <w:r w:rsidRPr="1BC40BAD" w:rsidR="37549EE3">
        <w:rPr>
          <w:rFonts w:ascii="Arial" w:hAnsi="Arial" w:eastAsia="Arial" w:cs="Arial"/>
          <w:color w:val="20366D"/>
        </w:rPr>
        <w:t>Prix du carbone dans stratégie de développement et d’investissement (wording à ajouter ? )</w:t>
      </w:r>
    </w:p>
    <w:p w:rsidR="005F503A" w:rsidP="1BC40BAD" w:rsidRDefault="005F503A" w14:paraId="519BA730" w14:textId="435DAD76">
      <w:pPr>
        <w:pStyle w:val="Normal"/>
        <w:ind w:left="0"/>
        <w:rPr>
          <w:rFonts w:ascii="Arial" w:hAnsi="Arial" w:eastAsia="Arial" w:cs="Arial"/>
          <w:color w:val="303030"/>
          <w:sz w:val="20"/>
          <w:szCs w:val="20"/>
        </w:rPr>
      </w:pPr>
      <w:r>
        <w:br/>
      </w:r>
      <w:r>
        <w:br/>
      </w:r>
    </w:p>
    <w:p w:rsidR="001D6719" w:rsidP="00413EF6" w:rsidRDefault="001D6719" w14:paraId="09024307" w14:textId="2C1925A4">
      <w:pPr>
        <w:ind w:left="360" w:right="-567"/>
        <w:rPr>
          <w:rFonts w:ascii="Arial" w:hAnsi="Arial" w:cs="Arial"/>
          <w:color w:val="1F366C"/>
        </w:rPr>
      </w:pPr>
    </w:p>
    <w:p w:rsidRPr="00080600" w:rsidR="00E16D19" w:rsidP="00E16D19" w:rsidRDefault="00E16D19" w14:paraId="0FFA7717" w14:textId="77777777">
      <w:pPr>
        <w:ind w:right="-567"/>
        <w:rPr>
          <w:rFonts w:ascii="Arial" w:hAnsi="Arial" w:cs="Arial"/>
          <w:color w:val="1F366C"/>
        </w:rPr>
      </w:pPr>
    </w:p>
    <w:sectPr w:rsidRPr="00080600" w:rsidR="00E16D19" w:rsidSect="006D528B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991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528B" w:rsidP="008672FD" w:rsidRDefault="006D528B" w14:paraId="53926DC5" w14:textId="77777777">
      <w:r>
        <w:separator/>
      </w:r>
    </w:p>
  </w:endnote>
  <w:endnote w:type="continuationSeparator" w:id="0">
    <w:p w:rsidR="006D528B" w:rsidP="008672FD" w:rsidRDefault="006D528B" w14:paraId="50D48AE4" w14:textId="77777777">
      <w:r>
        <w:continuationSeparator/>
      </w:r>
    </w:p>
  </w:endnote>
  <w:endnote w:type="continuationNotice" w:id="1">
    <w:p w:rsidR="006D528B" w:rsidRDefault="006D528B" w14:paraId="4C0E25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EF93D26" w:rsidTr="3EF93D26" w14:paraId="551A77D6" w14:textId="77777777">
      <w:trPr>
        <w:trHeight w:val="300"/>
      </w:trPr>
      <w:tc>
        <w:tcPr>
          <w:tcW w:w="3260" w:type="dxa"/>
        </w:tcPr>
        <w:p w:rsidR="3EF93D26" w:rsidP="3EF93D26" w:rsidRDefault="3EF93D26" w14:paraId="3F165247" w14:textId="6E2A6108">
          <w:pPr>
            <w:pStyle w:val="Header"/>
            <w:ind w:left="-115"/>
          </w:pPr>
        </w:p>
      </w:tc>
      <w:tc>
        <w:tcPr>
          <w:tcW w:w="3260" w:type="dxa"/>
        </w:tcPr>
        <w:p w:rsidR="3EF93D26" w:rsidP="3EF93D26" w:rsidRDefault="3EF93D26" w14:paraId="03735176" w14:textId="7164CE4B">
          <w:pPr>
            <w:pStyle w:val="Header"/>
            <w:jc w:val="center"/>
          </w:pPr>
        </w:p>
      </w:tc>
      <w:tc>
        <w:tcPr>
          <w:tcW w:w="3260" w:type="dxa"/>
        </w:tcPr>
        <w:p w:rsidR="3EF93D26" w:rsidP="3EF93D26" w:rsidRDefault="3EF93D26" w14:paraId="741ACAB1" w14:textId="095DDB42">
          <w:pPr>
            <w:pStyle w:val="Header"/>
            <w:ind w:right="-115"/>
            <w:jc w:val="right"/>
          </w:pPr>
        </w:p>
      </w:tc>
    </w:tr>
  </w:tbl>
  <w:p w:rsidR="3EF93D26" w:rsidP="3EF93D26" w:rsidRDefault="3EF93D26" w14:paraId="6810E9D2" w14:textId="1B994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9682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937251" w:rsidR="00937251" w:rsidRDefault="00937251" w14:paraId="719FCF7D" w14:textId="32C4F661">
        <w:pPr>
          <w:pStyle w:val="Footer"/>
          <w:jc w:val="right"/>
          <w:rPr>
            <w:rFonts w:ascii="Arial" w:hAnsi="Arial" w:cs="Arial"/>
          </w:rPr>
        </w:pPr>
        <w:r w:rsidRPr="0CAF2BB5">
          <w:rPr>
            <w:rFonts w:ascii="Arial" w:hAnsi="Arial" w:cs="Arial"/>
          </w:rPr>
          <w:fldChar w:fldCharType="begin"/>
        </w:r>
        <w:r w:rsidRPr="0CAF2BB5">
          <w:rPr>
            <w:rFonts w:ascii="Arial" w:hAnsi="Arial" w:cs="Arial"/>
          </w:rPr>
          <w:instrText>PAGE   \* MERGEFORMAT</w:instrText>
        </w:r>
        <w:r w:rsidRPr="0CAF2BB5">
          <w:rPr>
            <w:rFonts w:ascii="Arial" w:hAnsi="Arial" w:cs="Arial"/>
          </w:rPr>
          <w:fldChar w:fldCharType="separate"/>
        </w:r>
        <w:r w:rsidRPr="0CAF2BB5" w:rsidR="0CAF2BB5">
          <w:rPr>
            <w:rFonts w:ascii="Arial" w:hAnsi="Arial" w:cs="Arial"/>
          </w:rPr>
          <w:t>2</w:t>
        </w:r>
        <w:r w:rsidRPr="0CAF2BB5">
          <w:rPr>
            <w:rFonts w:ascii="Arial" w:hAnsi="Arial" w:cs="Arial"/>
          </w:rPr>
          <w:fldChar w:fldCharType="end"/>
        </w:r>
      </w:p>
    </w:sdtContent>
  </w:sdt>
  <w:p w:rsidRPr="00FB5F0D" w:rsidR="00FB5F0D" w:rsidRDefault="3EF93D26" w14:paraId="66B9593A" w14:textId="1C321264">
    <w:pPr>
      <w:pStyle w:val="Footer"/>
      <w:rPr>
        <w:rFonts w:ascii="Arial" w:hAnsi="Arial" w:cs="Arial"/>
      </w:rPr>
    </w:pPr>
    <w:r w:rsidRPr="1BC40BAD" w:rsidR="1BC40BAD">
      <w:rPr>
        <w:rFonts w:ascii="Arial" w:hAnsi="Arial" w:cs="Arial"/>
      </w:rPr>
      <w:t xml:space="preserve">Version du </w:t>
    </w:r>
    <w:r w:rsidRPr="1BC40BAD" w:rsidR="1BC40BAD">
      <w:rPr>
        <w:rFonts w:ascii="Arial" w:hAnsi="Arial" w:cs="Arial"/>
      </w:rPr>
      <w:t>8</w:t>
    </w:r>
    <w:r w:rsidRPr="1BC40BAD" w:rsidR="1BC40BAD">
      <w:rPr>
        <w:rFonts w:ascii="Arial" w:hAnsi="Arial" w:cs="Arial"/>
      </w:rPr>
      <w:t xml:space="preserve"> février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528B" w:rsidP="008672FD" w:rsidRDefault="006D528B" w14:paraId="57CA606B" w14:textId="77777777">
      <w:r>
        <w:separator/>
      </w:r>
    </w:p>
  </w:footnote>
  <w:footnote w:type="continuationSeparator" w:id="0">
    <w:p w:rsidR="006D528B" w:rsidP="008672FD" w:rsidRDefault="006D528B" w14:paraId="36C09D3A" w14:textId="77777777">
      <w:r>
        <w:continuationSeparator/>
      </w:r>
    </w:p>
  </w:footnote>
  <w:footnote w:type="continuationNotice" w:id="1">
    <w:p w:rsidR="006D528B" w:rsidRDefault="006D528B" w14:paraId="781C0964" w14:textId="77777777"/>
  </w:footnote>
  <w:footnote w:id="2">
    <w:p w:rsidR="3EF93D26" w:rsidP="3EF93D26" w:rsidRDefault="3EF93D26" w14:paraId="4294361A" w14:textId="7E21FA16">
      <w:pPr>
        <w:pStyle w:val="FootnoteText"/>
      </w:pPr>
      <w:r w:rsidRPr="3EF93D26">
        <w:rPr>
          <w:rStyle w:val="FootnoteReference"/>
        </w:rPr>
        <w:footnoteRef/>
      </w:r>
      <w:r>
        <w:t xml:space="preserve"> Se référer à l’ordonnance du 6 décembre 2023, et autres textes afférents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2C69" w:rsidRDefault="00992C69" w14:paraId="6D42D57D" w14:textId="787A2C52">
    <w:pPr>
      <w:pStyle w:val="Header"/>
    </w:pPr>
    <w:r>
      <w:drawing>
        <wp:anchor distT="0" distB="0" distL="114300" distR="114300" simplePos="0" relativeHeight="251658241" behindDoc="0" locked="0" layoutInCell="1" allowOverlap="1" wp14:anchorId="02034F23" wp14:editId="24E4FC7A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3011805" cy="552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6" t="11187" r="-1" b="21709"/>
                  <a:stretch/>
                </pic:blipFill>
                <pic:spPr bwMode="auto">
                  <a:xfrm>
                    <a:off x="0" y="0"/>
                    <a:ext cx="301180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2C69" w:rsidRDefault="00992C69" w14:paraId="6A60EF98" w14:textId="55C1D04A">
    <w:pPr>
      <w:pStyle w:val="Header"/>
    </w:pPr>
    <w:r>
      <w:drawing>
        <wp:anchor distT="0" distB="0" distL="114300" distR="114300" simplePos="0" relativeHeight="251658240" behindDoc="0" locked="0" layoutInCell="1" allowOverlap="1" wp14:anchorId="07609196" wp14:editId="7378C09E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3011805" cy="552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6" t="11187" r="-1" b="21709"/>
                  <a:stretch/>
                </pic:blipFill>
                <pic:spPr bwMode="auto">
                  <a:xfrm>
                    <a:off x="0" y="0"/>
                    <a:ext cx="301180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LtJFjwk" int2:invalidationBookmarkName="" int2:hashCode="m9i0YpgGgmKDaB" int2:id="6bP0z6u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1">
    <w:nsid w:val="5c09f7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66FB9"/>
    <w:multiLevelType w:val="hybridMultilevel"/>
    <w:tmpl w:val="AD4EF92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E5A6C"/>
    <w:multiLevelType w:val="hybridMultilevel"/>
    <w:tmpl w:val="6B90020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5871EA"/>
    <w:multiLevelType w:val="hybridMultilevel"/>
    <w:tmpl w:val="F5F8D9C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AE4895"/>
    <w:multiLevelType w:val="hybridMultilevel"/>
    <w:tmpl w:val="84369E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EB0721"/>
    <w:multiLevelType w:val="hybridMultilevel"/>
    <w:tmpl w:val="800A82D2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6C6586"/>
    <w:multiLevelType w:val="hybridMultilevel"/>
    <w:tmpl w:val="1954287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275F07"/>
    <w:multiLevelType w:val="hybridMultilevel"/>
    <w:tmpl w:val="2C90E94C"/>
    <w:lvl w:ilvl="0" w:tplc="E4A647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E97CEB"/>
    <w:multiLevelType w:val="hybridMultilevel"/>
    <w:tmpl w:val="2BC0CD3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3F6A49"/>
    <w:multiLevelType w:val="hybridMultilevel"/>
    <w:tmpl w:val="9F9474E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F3E7BD7"/>
    <w:multiLevelType w:val="hybridMultilevel"/>
    <w:tmpl w:val="4EF21E8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653E68"/>
    <w:multiLevelType w:val="multilevel"/>
    <w:tmpl w:val="A27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18D751A"/>
    <w:multiLevelType w:val="multilevel"/>
    <w:tmpl w:val="CE227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7B77625"/>
    <w:multiLevelType w:val="hybridMultilevel"/>
    <w:tmpl w:val="0FE2CCB8"/>
    <w:lvl w:ilvl="0" w:tplc="EEB09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E0631"/>
    <w:multiLevelType w:val="hybridMultilevel"/>
    <w:tmpl w:val="77B4BB32"/>
    <w:lvl w:ilvl="0" w:tplc="839EBAA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912CD5"/>
    <w:multiLevelType w:val="hybridMultilevel"/>
    <w:tmpl w:val="A78C5902"/>
    <w:lvl w:ilvl="0" w:tplc="2A520B2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 w:themeColor="dark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D2F4C93"/>
    <w:multiLevelType w:val="hybridMultilevel"/>
    <w:tmpl w:val="8EFE0CC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EF26C8A"/>
    <w:multiLevelType w:val="multilevel"/>
    <w:tmpl w:val="69964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09F30AB"/>
    <w:multiLevelType w:val="hybridMultilevel"/>
    <w:tmpl w:val="77068B2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2874768"/>
    <w:multiLevelType w:val="hybridMultilevel"/>
    <w:tmpl w:val="1092F3F8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9" w15:restartNumberingAfterBreak="0">
    <w:nsid w:val="33FB5D4E"/>
    <w:multiLevelType w:val="hybridMultilevel"/>
    <w:tmpl w:val="9DA8CDA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7E4E4B"/>
    <w:multiLevelType w:val="hybridMultilevel"/>
    <w:tmpl w:val="1F185896"/>
    <w:lvl w:ilvl="0" w:tplc="8EFE4C4E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1901"/>
    <w:multiLevelType w:val="hybridMultilevel"/>
    <w:tmpl w:val="EA0C516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3A1B43"/>
    <w:multiLevelType w:val="multilevel"/>
    <w:tmpl w:val="09D4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E7770A"/>
    <w:multiLevelType w:val="hybridMultilevel"/>
    <w:tmpl w:val="8D66111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AB1D55"/>
    <w:multiLevelType w:val="hybridMultilevel"/>
    <w:tmpl w:val="995E54E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691B6D"/>
    <w:multiLevelType w:val="hybridMultilevel"/>
    <w:tmpl w:val="B0AC590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0E4AC6"/>
    <w:multiLevelType w:val="hybridMultilevel"/>
    <w:tmpl w:val="894A48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C81D03"/>
    <w:multiLevelType w:val="hybridMultilevel"/>
    <w:tmpl w:val="1ECCCA5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5E5EEF"/>
    <w:multiLevelType w:val="hybridMultilevel"/>
    <w:tmpl w:val="336ABEDC"/>
    <w:lvl w:ilvl="0" w:tplc="6252766A">
      <w:start w:val="1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3A2C89"/>
    <w:multiLevelType w:val="hybridMultilevel"/>
    <w:tmpl w:val="71A64F0C"/>
    <w:lvl w:ilvl="0" w:tplc="2E76BA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F786F2F"/>
    <w:multiLevelType w:val="hybridMultilevel"/>
    <w:tmpl w:val="687CEA7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BC4F53"/>
    <w:multiLevelType w:val="hybridMultilevel"/>
    <w:tmpl w:val="E7B0E8A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E27A52"/>
    <w:multiLevelType w:val="hybridMultilevel"/>
    <w:tmpl w:val="C5E468CA"/>
    <w:lvl w:ilvl="0" w:tplc="97F0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1B0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406F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4E6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FFA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7542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362B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1AEB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986E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3" w15:restartNumberingAfterBreak="0">
    <w:nsid w:val="5B034456"/>
    <w:multiLevelType w:val="hybridMultilevel"/>
    <w:tmpl w:val="6B121BE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0E68E">
      <w:numFmt w:val="bullet"/>
      <w:lvlText w:val=""/>
      <w:lvlJc w:val="left"/>
      <w:pPr>
        <w:ind w:left="1440" w:hanging="360"/>
      </w:pPr>
      <w:rPr>
        <w:rFonts w:hint="default" w:ascii="ZapfDingbats" w:hAnsi="ZapfDingbats" w:eastAsia="Times New Roman" w:cs="Times New Roman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1439D4"/>
    <w:multiLevelType w:val="hybridMultilevel"/>
    <w:tmpl w:val="53B6015E"/>
    <w:lvl w:ilvl="0" w:tplc="8EFE4C4E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0E11AA"/>
    <w:multiLevelType w:val="hybridMultilevel"/>
    <w:tmpl w:val="9A14A0E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EF80A26"/>
    <w:multiLevelType w:val="hybridMultilevel"/>
    <w:tmpl w:val="2CE81B5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0D87C7F"/>
    <w:multiLevelType w:val="hybridMultilevel"/>
    <w:tmpl w:val="E8D838C2"/>
    <w:lvl w:ilvl="0" w:tplc="9BFE07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1A7C17"/>
    <w:multiLevelType w:val="hybridMultilevel"/>
    <w:tmpl w:val="A70E6582"/>
    <w:lvl w:ilvl="0" w:tplc="F58EE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1F3881"/>
    <w:multiLevelType w:val="hybridMultilevel"/>
    <w:tmpl w:val="B3E85B3A"/>
    <w:lvl w:ilvl="0" w:tplc="320EB306">
      <w:numFmt w:val="bullet"/>
      <w:lvlText w:val="•"/>
      <w:lvlJc w:val="left"/>
      <w:pPr>
        <w:ind w:left="339" w:hanging="114"/>
      </w:pPr>
      <w:rPr>
        <w:rFonts w:hint="default" w:ascii="Calibri" w:hAnsi="Calibri" w:eastAsia="Calibri" w:cs="Calibri"/>
        <w:color w:val="231F20"/>
        <w:w w:val="56"/>
        <w:sz w:val="22"/>
        <w:szCs w:val="22"/>
      </w:rPr>
    </w:lvl>
    <w:lvl w:ilvl="1" w:tplc="8D8CB13A">
      <w:numFmt w:val="bullet"/>
      <w:lvlText w:val="–"/>
      <w:lvlJc w:val="left"/>
      <w:pPr>
        <w:ind w:left="495" w:hanging="157"/>
      </w:pPr>
      <w:rPr>
        <w:rFonts w:hint="default" w:ascii="Calibri" w:hAnsi="Calibri" w:eastAsia="Calibri" w:cs="Calibri"/>
        <w:color w:val="231F20"/>
        <w:w w:val="100"/>
        <w:sz w:val="22"/>
        <w:szCs w:val="22"/>
      </w:rPr>
    </w:lvl>
    <w:lvl w:ilvl="2" w:tplc="78F0EE74">
      <w:numFmt w:val="bullet"/>
      <w:lvlText w:val="•"/>
      <w:lvlJc w:val="left"/>
      <w:pPr>
        <w:ind w:left="1202" w:hanging="157"/>
      </w:pPr>
      <w:rPr>
        <w:rFonts w:hint="default"/>
      </w:rPr>
    </w:lvl>
    <w:lvl w:ilvl="3" w:tplc="62B4250E">
      <w:numFmt w:val="bullet"/>
      <w:lvlText w:val="•"/>
      <w:lvlJc w:val="left"/>
      <w:pPr>
        <w:ind w:left="1905" w:hanging="157"/>
      </w:pPr>
      <w:rPr>
        <w:rFonts w:hint="default"/>
      </w:rPr>
    </w:lvl>
    <w:lvl w:ilvl="4" w:tplc="CEF88BBE">
      <w:numFmt w:val="bullet"/>
      <w:lvlText w:val="•"/>
      <w:lvlJc w:val="left"/>
      <w:pPr>
        <w:ind w:left="2607" w:hanging="157"/>
      </w:pPr>
      <w:rPr>
        <w:rFonts w:hint="default"/>
      </w:rPr>
    </w:lvl>
    <w:lvl w:ilvl="5" w:tplc="8C80944E">
      <w:numFmt w:val="bullet"/>
      <w:lvlText w:val="•"/>
      <w:lvlJc w:val="left"/>
      <w:pPr>
        <w:ind w:left="3310" w:hanging="157"/>
      </w:pPr>
      <w:rPr>
        <w:rFonts w:hint="default"/>
      </w:rPr>
    </w:lvl>
    <w:lvl w:ilvl="6" w:tplc="D70A3422">
      <w:numFmt w:val="bullet"/>
      <w:lvlText w:val="•"/>
      <w:lvlJc w:val="left"/>
      <w:pPr>
        <w:ind w:left="4013" w:hanging="157"/>
      </w:pPr>
      <w:rPr>
        <w:rFonts w:hint="default"/>
      </w:rPr>
    </w:lvl>
    <w:lvl w:ilvl="7" w:tplc="490CD56E">
      <w:numFmt w:val="bullet"/>
      <w:lvlText w:val="•"/>
      <w:lvlJc w:val="left"/>
      <w:pPr>
        <w:ind w:left="4715" w:hanging="157"/>
      </w:pPr>
      <w:rPr>
        <w:rFonts w:hint="default"/>
      </w:rPr>
    </w:lvl>
    <w:lvl w:ilvl="8" w:tplc="8876B968">
      <w:numFmt w:val="bullet"/>
      <w:lvlText w:val="•"/>
      <w:lvlJc w:val="left"/>
      <w:pPr>
        <w:ind w:left="5418" w:hanging="157"/>
      </w:pPr>
      <w:rPr>
        <w:rFonts w:hint="default"/>
      </w:rPr>
    </w:lvl>
  </w:abstractNum>
  <w:abstractNum w:abstractNumId="40" w15:restartNumberingAfterBreak="0">
    <w:nsid w:val="6F265604"/>
    <w:multiLevelType w:val="hybridMultilevel"/>
    <w:tmpl w:val="559E1D18"/>
    <w:lvl w:ilvl="0" w:tplc="87A417D2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hint="default" w:ascii="Times New Roman" w:hAnsi="Times New Roman"/>
      </w:rPr>
    </w:lvl>
    <w:lvl w:ilvl="1" w:tplc="3272912C">
      <w:start w:val="2053"/>
      <w:numFmt w:val="bullet"/>
      <w:lvlText w:val="–"/>
      <w:lvlJc w:val="left"/>
      <w:pPr>
        <w:tabs>
          <w:tab w:val="num" w:pos="1066"/>
        </w:tabs>
        <w:ind w:left="1066" w:hanging="360"/>
      </w:pPr>
      <w:rPr>
        <w:rFonts w:hint="default" w:ascii="Times New Roman" w:hAnsi="Times New Roman"/>
      </w:rPr>
    </w:lvl>
    <w:lvl w:ilvl="2" w:tplc="BEFECDC6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hint="default" w:ascii="Times New Roman" w:hAnsi="Times New Roman"/>
      </w:rPr>
    </w:lvl>
    <w:lvl w:ilvl="3" w:tplc="AF76E584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hint="default" w:ascii="Times New Roman" w:hAnsi="Times New Roman"/>
      </w:rPr>
    </w:lvl>
    <w:lvl w:ilvl="4" w:tplc="BA725F9C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hint="default" w:ascii="Times New Roman" w:hAnsi="Times New Roman"/>
      </w:rPr>
    </w:lvl>
    <w:lvl w:ilvl="5" w:tplc="51A229CC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hint="default" w:ascii="Times New Roman" w:hAnsi="Times New Roman"/>
      </w:rPr>
    </w:lvl>
    <w:lvl w:ilvl="6" w:tplc="E1C4A672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hint="default" w:ascii="Times New Roman" w:hAnsi="Times New Roman"/>
      </w:rPr>
    </w:lvl>
    <w:lvl w:ilvl="7" w:tplc="EBF228BE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hint="default" w:ascii="Times New Roman" w:hAnsi="Times New Roman"/>
      </w:rPr>
    </w:lvl>
    <w:lvl w:ilvl="8" w:tplc="6498AC0E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hint="default" w:ascii="Times New Roman" w:hAnsi="Times New Roman"/>
      </w:rPr>
    </w:lvl>
  </w:abstractNum>
  <w:num w:numId="43">
    <w:abstractNumId w:val="41"/>
  </w:num>
  <w:num w:numId="1" w16cid:durableId="512653103">
    <w:abstractNumId w:val="31"/>
  </w:num>
  <w:num w:numId="2" w16cid:durableId="693844950">
    <w:abstractNumId w:val="19"/>
  </w:num>
  <w:num w:numId="3" w16cid:durableId="1808668506">
    <w:abstractNumId w:val="24"/>
  </w:num>
  <w:num w:numId="4" w16cid:durableId="1326593615">
    <w:abstractNumId w:val="10"/>
  </w:num>
  <w:num w:numId="5" w16cid:durableId="401329">
    <w:abstractNumId w:val="35"/>
  </w:num>
  <w:num w:numId="6" w16cid:durableId="1594972443">
    <w:abstractNumId w:val="21"/>
  </w:num>
  <w:num w:numId="7" w16cid:durableId="1180699777">
    <w:abstractNumId w:val="27"/>
  </w:num>
  <w:num w:numId="8" w16cid:durableId="1341351634">
    <w:abstractNumId w:val="17"/>
  </w:num>
  <w:num w:numId="9" w16cid:durableId="1313173897">
    <w:abstractNumId w:val="1"/>
  </w:num>
  <w:num w:numId="10" w16cid:durableId="1289511636">
    <w:abstractNumId w:val="2"/>
  </w:num>
  <w:num w:numId="11" w16cid:durableId="1460340267">
    <w:abstractNumId w:val="39"/>
  </w:num>
  <w:num w:numId="12" w16cid:durableId="1238442118">
    <w:abstractNumId w:val="22"/>
  </w:num>
  <w:num w:numId="13" w16cid:durableId="89471257">
    <w:abstractNumId w:val="18"/>
  </w:num>
  <w:num w:numId="14" w16cid:durableId="791360441">
    <w:abstractNumId w:val="4"/>
  </w:num>
  <w:num w:numId="15" w16cid:durableId="2035155496">
    <w:abstractNumId w:val="8"/>
  </w:num>
  <w:num w:numId="16" w16cid:durableId="1924022307">
    <w:abstractNumId w:val="26"/>
  </w:num>
  <w:num w:numId="17" w16cid:durableId="1534920491">
    <w:abstractNumId w:val="32"/>
  </w:num>
  <w:num w:numId="18" w16cid:durableId="1956716364">
    <w:abstractNumId w:val="33"/>
  </w:num>
  <w:num w:numId="19" w16cid:durableId="1919098898">
    <w:abstractNumId w:val="3"/>
  </w:num>
  <w:num w:numId="20" w16cid:durableId="1518159740">
    <w:abstractNumId w:val="40"/>
  </w:num>
  <w:num w:numId="21" w16cid:durableId="1794445089">
    <w:abstractNumId w:val="25"/>
  </w:num>
  <w:num w:numId="22" w16cid:durableId="592400320">
    <w:abstractNumId w:val="9"/>
  </w:num>
  <w:num w:numId="23" w16cid:durableId="1679694547">
    <w:abstractNumId w:val="36"/>
  </w:num>
  <w:num w:numId="24" w16cid:durableId="8332298">
    <w:abstractNumId w:val="20"/>
  </w:num>
  <w:num w:numId="25" w16cid:durableId="1255286551">
    <w:abstractNumId w:val="15"/>
  </w:num>
  <w:num w:numId="26" w16cid:durableId="598293660">
    <w:abstractNumId w:val="34"/>
  </w:num>
  <w:num w:numId="27" w16cid:durableId="1608341782">
    <w:abstractNumId w:val="37"/>
  </w:num>
  <w:num w:numId="28" w16cid:durableId="942152889">
    <w:abstractNumId w:val="6"/>
  </w:num>
  <w:num w:numId="29" w16cid:durableId="1057388781">
    <w:abstractNumId w:val="29"/>
  </w:num>
  <w:num w:numId="30" w16cid:durableId="1763381628">
    <w:abstractNumId w:val="13"/>
  </w:num>
  <w:num w:numId="31" w16cid:durableId="2060978266">
    <w:abstractNumId w:val="14"/>
  </w:num>
  <w:num w:numId="32" w16cid:durableId="220216994">
    <w:abstractNumId w:val="28"/>
  </w:num>
  <w:num w:numId="33" w16cid:durableId="428815787">
    <w:abstractNumId w:val="30"/>
  </w:num>
  <w:num w:numId="34" w16cid:durableId="4594998">
    <w:abstractNumId w:val="23"/>
  </w:num>
  <w:num w:numId="35" w16cid:durableId="1492981951">
    <w:abstractNumId w:val="7"/>
  </w:num>
  <w:num w:numId="36" w16cid:durableId="871696022">
    <w:abstractNumId w:val="0"/>
  </w:num>
  <w:num w:numId="37" w16cid:durableId="2122338242">
    <w:abstractNumId w:val="38"/>
  </w:num>
  <w:num w:numId="38" w16cid:durableId="787118656">
    <w:abstractNumId w:val="12"/>
  </w:num>
  <w:num w:numId="39" w16cid:durableId="203639480">
    <w:abstractNumId w:val="5"/>
  </w:num>
  <w:num w:numId="40" w16cid:durableId="1688874020">
    <w:abstractNumId w:val="11"/>
  </w:num>
  <w:num w:numId="41" w16cid:durableId="38939620">
    <w:abstractNumId w:val="16"/>
  </w:num>
  <w:num w:numId="42" w16cid:durableId="157695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A3"/>
    <w:rsid w:val="0000587F"/>
    <w:rsid w:val="000106E5"/>
    <w:rsid w:val="00014D91"/>
    <w:rsid w:val="0001560A"/>
    <w:rsid w:val="000202F5"/>
    <w:rsid w:val="00020EEC"/>
    <w:rsid w:val="0002605A"/>
    <w:rsid w:val="000314BE"/>
    <w:rsid w:val="000347DD"/>
    <w:rsid w:val="00037100"/>
    <w:rsid w:val="00043341"/>
    <w:rsid w:val="00050265"/>
    <w:rsid w:val="000512D9"/>
    <w:rsid w:val="00052AFF"/>
    <w:rsid w:val="00053421"/>
    <w:rsid w:val="0005667C"/>
    <w:rsid w:val="00063D1E"/>
    <w:rsid w:val="00066B6C"/>
    <w:rsid w:val="00066CB5"/>
    <w:rsid w:val="000673AF"/>
    <w:rsid w:val="0007609D"/>
    <w:rsid w:val="000778D8"/>
    <w:rsid w:val="00080600"/>
    <w:rsid w:val="00096AEE"/>
    <w:rsid w:val="00096DEF"/>
    <w:rsid w:val="000A3E48"/>
    <w:rsid w:val="000B3AAF"/>
    <w:rsid w:val="000B4E6A"/>
    <w:rsid w:val="000B63B1"/>
    <w:rsid w:val="000B75C6"/>
    <w:rsid w:val="000C2E5E"/>
    <w:rsid w:val="000D2B96"/>
    <w:rsid w:val="000D6ABA"/>
    <w:rsid w:val="000F0DAF"/>
    <w:rsid w:val="000F5CBE"/>
    <w:rsid w:val="000F63D7"/>
    <w:rsid w:val="00102609"/>
    <w:rsid w:val="0010587B"/>
    <w:rsid w:val="00114EFF"/>
    <w:rsid w:val="001154F5"/>
    <w:rsid w:val="00117926"/>
    <w:rsid w:val="001201BE"/>
    <w:rsid w:val="00122905"/>
    <w:rsid w:val="0012395B"/>
    <w:rsid w:val="0012588D"/>
    <w:rsid w:val="00126379"/>
    <w:rsid w:val="00132BF0"/>
    <w:rsid w:val="001351B4"/>
    <w:rsid w:val="0013580E"/>
    <w:rsid w:val="0014154F"/>
    <w:rsid w:val="00142819"/>
    <w:rsid w:val="001474A0"/>
    <w:rsid w:val="0015099A"/>
    <w:rsid w:val="0015135F"/>
    <w:rsid w:val="00152534"/>
    <w:rsid w:val="00152960"/>
    <w:rsid w:val="001658E5"/>
    <w:rsid w:val="00166BA6"/>
    <w:rsid w:val="00186F6F"/>
    <w:rsid w:val="00196A8B"/>
    <w:rsid w:val="001974D5"/>
    <w:rsid w:val="001C14CA"/>
    <w:rsid w:val="001C3A19"/>
    <w:rsid w:val="001D6719"/>
    <w:rsid w:val="001D7B19"/>
    <w:rsid w:val="001E3454"/>
    <w:rsid w:val="001E4F90"/>
    <w:rsid w:val="001FE5A9"/>
    <w:rsid w:val="00201D45"/>
    <w:rsid w:val="002031E9"/>
    <w:rsid w:val="002044C8"/>
    <w:rsid w:val="00205DE8"/>
    <w:rsid w:val="00206450"/>
    <w:rsid w:val="0021255E"/>
    <w:rsid w:val="00215578"/>
    <w:rsid w:val="00217533"/>
    <w:rsid w:val="0023026B"/>
    <w:rsid w:val="002313A3"/>
    <w:rsid w:val="002329D6"/>
    <w:rsid w:val="00237F50"/>
    <w:rsid w:val="00244C53"/>
    <w:rsid w:val="00255E6C"/>
    <w:rsid w:val="00260DD2"/>
    <w:rsid w:val="002617D5"/>
    <w:rsid w:val="002660C7"/>
    <w:rsid w:val="0026676B"/>
    <w:rsid w:val="00266E0C"/>
    <w:rsid w:val="00270C69"/>
    <w:rsid w:val="002725B3"/>
    <w:rsid w:val="00274843"/>
    <w:rsid w:val="00285721"/>
    <w:rsid w:val="002871A4"/>
    <w:rsid w:val="0029245A"/>
    <w:rsid w:val="002A0567"/>
    <w:rsid w:val="002B03BE"/>
    <w:rsid w:val="002B55C8"/>
    <w:rsid w:val="002B6EE8"/>
    <w:rsid w:val="002C109B"/>
    <w:rsid w:val="002C201D"/>
    <w:rsid w:val="002C7E92"/>
    <w:rsid w:val="002D3B39"/>
    <w:rsid w:val="002D7825"/>
    <w:rsid w:val="002E00B8"/>
    <w:rsid w:val="002E635D"/>
    <w:rsid w:val="0031171D"/>
    <w:rsid w:val="00312915"/>
    <w:rsid w:val="00315DE9"/>
    <w:rsid w:val="00320666"/>
    <w:rsid w:val="00342EB7"/>
    <w:rsid w:val="0034599B"/>
    <w:rsid w:val="00347081"/>
    <w:rsid w:val="003502D5"/>
    <w:rsid w:val="0035040D"/>
    <w:rsid w:val="00350EF0"/>
    <w:rsid w:val="00351577"/>
    <w:rsid w:val="0036641B"/>
    <w:rsid w:val="003717C1"/>
    <w:rsid w:val="00376171"/>
    <w:rsid w:val="003771CA"/>
    <w:rsid w:val="00385AF3"/>
    <w:rsid w:val="0039140F"/>
    <w:rsid w:val="003A4267"/>
    <w:rsid w:val="003A4778"/>
    <w:rsid w:val="003A7706"/>
    <w:rsid w:val="003C6A6C"/>
    <w:rsid w:val="003D03F0"/>
    <w:rsid w:val="003D479E"/>
    <w:rsid w:val="003D5C4D"/>
    <w:rsid w:val="003E41BC"/>
    <w:rsid w:val="003E79C0"/>
    <w:rsid w:val="003F13D4"/>
    <w:rsid w:val="003F1458"/>
    <w:rsid w:val="003F165D"/>
    <w:rsid w:val="003F2EAE"/>
    <w:rsid w:val="003F2EDD"/>
    <w:rsid w:val="003F3A49"/>
    <w:rsid w:val="0041235B"/>
    <w:rsid w:val="00413EF6"/>
    <w:rsid w:val="0041707C"/>
    <w:rsid w:val="00426285"/>
    <w:rsid w:val="00430ED1"/>
    <w:rsid w:val="004358BC"/>
    <w:rsid w:val="0043597B"/>
    <w:rsid w:val="00444CB1"/>
    <w:rsid w:val="0044782C"/>
    <w:rsid w:val="00450A9C"/>
    <w:rsid w:val="00454A5E"/>
    <w:rsid w:val="00455426"/>
    <w:rsid w:val="0045791F"/>
    <w:rsid w:val="004643A3"/>
    <w:rsid w:val="00464958"/>
    <w:rsid w:val="00464C1E"/>
    <w:rsid w:val="00481AE9"/>
    <w:rsid w:val="00483DEF"/>
    <w:rsid w:val="0048465A"/>
    <w:rsid w:val="004921C5"/>
    <w:rsid w:val="0049711E"/>
    <w:rsid w:val="004A2916"/>
    <w:rsid w:val="004A610F"/>
    <w:rsid w:val="004A72A3"/>
    <w:rsid w:val="004A7378"/>
    <w:rsid w:val="004A7BC4"/>
    <w:rsid w:val="004B0E22"/>
    <w:rsid w:val="004B2897"/>
    <w:rsid w:val="004B3FCD"/>
    <w:rsid w:val="004B4EE9"/>
    <w:rsid w:val="004B56D4"/>
    <w:rsid w:val="004C7774"/>
    <w:rsid w:val="004D012A"/>
    <w:rsid w:val="004D235E"/>
    <w:rsid w:val="004E1243"/>
    <w:rsid w:val="004F192C"/>
    <w:rsid w:val="004F1C82"/>
    <w:rsid w:val="004F728D"/>
    <w:rsid w:val="0050034C"/>
    <w:rsid w:val="00502666"/>
    <w:rsid w:val="0050739F"/>
    <w:rsid w:val="00510F7F"/>
    <w:rsid w:val="0051107E"/>
    <w:rsid w:val="005208D7"/>
    <w:rsid w:val="00536CE7"/>
    <w:rsid w:val="00555877"/>
    <w:rsid w:val="005645E0"/>
    <w:rsid w:val="005728A0"/>
    <w:rsid w:val="00573AE8"/>
    <w:rsid w:val="0058010B"/>
    <w:rsid w:val="00585997"/>
    <w:rsid w:val="0058669B"/>
    <w:rsid w:val="00595527"/>
    <w:rsid w:val="005A09DD"/>
    <w:rsid w:val="005A32D0"/>
    <w:rsid w:val="005A5429"/>
    <w:rsid w:val="005A5473"/>
    <w:rsid w:val="005B2A75"/>
    <w:rsid w:val="005B65CD"/>
    <w:rsid w:val="005C04C1"/>
    <w:rsid w:val="005C342E"/>
    <w:rsid w:val="005C449F"/>
    <w:rsid w:val="005C5E7B"/>
    <w:rsid w:val="005D1FFF"/>
    <w:rsid w:val="005D3D98"/>
    <w:rsid w:val="005D45E5"/>
    <w:rsid w:val="005D7A12"/>
    <w:rsid w:val="005E1CA0"/>
    <w:rsid w:val="005E2CAE"/>
    <w:rsid w:val="005E56DA"/>
    <w:rsid w:val="005F355C"/>
    <w:rsid w:val="005F503A"/>
    <w:rsid w:val="00602789"/>
    <w:rsid w:val="00603E33"/>
    <w:rsid w:val="00604A2B"/>
    <w:rsid w:val="00605B24"/>
    <w:rsid w:val="00610690"/>
    <w:rsid w:val="006159DC"/>
    <w:rsid w:val="006214C2"/>
    <w:rsid w:val="0062380A"/>
    <w:rsid w:val="006318BA"/>
    <w:rsid w:val="006335B5"/>
    <w:rsid w:val="00640DA0"/>
    <w:rsid w:val="006424DA"/>
    <w:rsid w:val="006476DB"/>
    <w:rsid w:val="00647AB9"/>
    <w:rsid w:val="00660646"/>
    <w:rsid w:val="0066145D"/>
    <w:rsid w:val="00666CC3"/>
    <w:rsid w:val="006733FB"/>
    <w:rsid w:val="0068081C"/>
    <w:rsid w:val="00687E15"/>
    <w:rsid w:val="006956A5"/>
    <w:rsid w:val="006A41D6"/>
    <w:rsid w:val="006B03E7"/>
    <w:rsid w:val="006B7156"/>
    <w:rsid w:val="006C110C"/>
    <w:rsid w:val="006C447B"/>
    <w:rsid w:val="006D03F2"/>
    <w:rsid w:val="006D162F"/>
    <w:rsid w:val="006D21D7"/>
    <w:rsid w:val="006D528B"/>
    <w:rsid w:val="006E08FC"/>
    <w:rsid w:val="006E3E2F"/>
    <w:rsid w:val="006F158E"/>
    <w:rsid w:val="006F5A35"/>
    <w:rsid w:val="006F7F90"/>
    <w:rsid w:val="0070361A"/>
    <w:rsid w:val="007073D8"/>
    <w:rsid w:val="00720EDF"/>
    <w:rsid w:val="00721D34"/>
    <w:rsid w:val="0072374E"/>
    <w:rsid w:val="0073379E"/>
    <w:rsid w:val="007409E5"/>
    <w:rsid w:val="00764545"/>
    <w:rsid w:val="00764FFD"/>
    <w:rsid w:val="0076564F"/>
    <w:rsid w:val="00767EE3"/>
    <w:rsid w:val="0077040A"/>
    <w:rsid w:val="00770535"/>
    <w:rsid w:val="0078097C"/>
    <w:rsid w:val="00780B1A"/>
    <w:rsid w:val="007812A1"/>
    <w:rsid w:val="00793AAB"/>
    <w:rsid w:val="0079651D"/>
    <w:rsid w:val="007A0C7E"/>
    <w:rsid w:val="007B25FD"/>
    <w:rsid w:val="007B3268"/>
    <w:rsid w:val="007B75E6"/>
    <w:rsid w:val="007C3604"/>
    <w:rsid w:val="007D2C22"/>
    <w:rsid w:val="007E05DD"/>
    <w:rsid w:val="007E26BC"/>
    <w:rsid w:val="007E7A24"/>
    <w:rsid w:val="007F3098"/>
    <w:rsid w:val="008010C2"/>
    <w:rsid w:val="008163A2"/>
    <w:rsid w:val="00822FC0"/>
    <w:rsid w:val="008236DF"/>
    <w:rsid w:val="0082589A"/>
    <w:rsid w:val="008260A0"/>
    <w:rsid w:val="00826D29"/>
    <w:rsid w:val="008301E3"/>
    <w:rsid w:val="00831F19"/>
    <w:rsid w:val="00832851"/>
    <w:rsid w:val="00834919"/>
    <w:rsid w:val="008370B2"/>
    <w:rsid w:val="008410CE"/>
    <w:rsid w:val="00843F91"/>
    <w:rsid w:val="00850DB2"/>
    <w:rsid w:val="00851B63"/>
    <w:rsid w:val="00855D1F"/>
    <w:rsid w:val="00860035"/>
    <w:rsid w:val="00863A24"/>
    <w:rsid w:val="0086698C"/>
    <w:rsid w:val="008672FD"/>
    <w:rsid w:val="0087117B"/>
    <w:rsid w:val="0087444B"/>
    <w:rsid w:val="008750E3"/>
    <w:rsid w:val="00876273"/>
    <w:rsid w:val="00880177"/>
    <w:rsid w:val="00883F63"/>
    <w:rsid w:val="0089468C"/>
    <w:rsid w:val="00895CAF"/>
    <w:rsid w:val="008A0667"/>
    <w:rsid w:val="008A7599"/>
    <w:rsid w:val="008B0986"/>
    <w:rsid w:val="008B5F2A"/>
    <w:rsid w:val="008B65D9"/>
    <w:rsid w:val="008B73A0"/>
    <w:rsid w:val="008C0FD0"/>
    <w:rsid w:val="008C3463"/>
    <w:rsid w:val="008D2208"/>
    <w:rsid w:val="008D6C3B"/>
    <w:rsid w:val="008D761E"/>
    <w:rsid w:val="008E06A4"/>
    <w:rsid w:val="008E1085"/>
    <w:rsid w:val="008E2F60"/>
    <w:rsid w:val="008E3C35"/>
    <w:rsid w:val="008F119A"/>
    <w:rsid w:val="008F19B0"/>
    <w:rsid w:val="008F4A84"/>
    <w:rsid w:val="008F531A"/>
    <w:rsid w:val="00906099"/>
    <w:rsid w:val="00917A07"/>
    <w:rsid w:val="00935567"/>
    <w:rsid w:val="009365EC"/>
    <w:rsid w:val="00937251"/>
    <w:rsid w:val="00937C75"/>
    <w:rsid w:val="009441F1"/>
    <w:rsid w:val="00945BEB"/>
    <w:rsid w:val="00950272"/>
    <w:rsid w:val="009503E1"/>
    <w:rsid w:val="00966CB6"/>
    <w:rsid w:val="00970C89"/>
    <w:rsid w:val="00971454"/>
    <w:rsid w:val="00992C69"/>
    <w:rsid w:val="0099FA7B"/>
    <w:rsid w:val="009A6D04"/>
    <w:rsid w:val="009B2168"/>
    <w:rsid w:val="009B648A"/>
    <w:rsid w:val="009B749E"/>
    <w:rsid w:val="009C3174"/>
    <w:rsid w:val="009C64C4"/>
    <w:rsid w:val="009D7BD3"/>
    <w:rsid w:val="009E21AF"/>
    <w:rsid w:val="009E6149"/>
    <w:rsid w:val="009F17CD"/>
    <w:rsid w:val="009F580A"/>
    <w:rsid w:val="009F6391"/>
    <w:rsid w:val="009F7B83"/>
    <w:rsid w:val="00A04D22"/>
    <w:rsid w:val="00A074F1"/>
    <w:rsid w:val="00A22311"/>
    <w:rsid w:val="00A2308A"/>
    <w:rsid w:val="00A251E8"/>
    <w:rsid w:val="00A26E74"/>
    <w:rsid w:val="00A350AC"/>
    <w:rsid w:val="00A35FB7"/>
    <w:rsid w:val="00A36628"/>
    <w:rsid w:val="00A3746D"/>
    <w:rsid w:val="00A40795"/>
    <w:rsid w:val="00A52A0C"/>
    <w:rsid w:val="00A60006"/>
    <w:rsid w:val="00A61496"/>
    <w:rsid w:val="00A672FA"/>
    <w:rsid w:val="00A70FB1"/>
    <w:rsid w:val="00A71110"/>
    <w:rsid w:val="00A7121C"/>
    <w:rsid w:val="00A75485"/>
    <w:rsid w:val="00A760AC"/>
    <w:rsid w:val="00A76388"/>
    <w:rsid w:val="00A77323"/>
    <w:rsid w:val="00A83FE4"/>
    <w:rsid w:val="00A95035"/>
    <w:rsid w:val="00A96F13"/>
    <w:rsid w:val="00A972AB"/>
    <w:rsid w:val="00AA004C"/>
    <w:rsid w:val="00AA47DC"/>
    <w:rsid w:val="00AA4FE7"/>
    <w:rsid w:val="00AB5076"/>
    <w:rsid w:val="00AB5701"/>
    <w:rsid w:val="00AB6112"/>
    <w:rsid w:val="00AC4CC0"/>
    <w:rsid w:val="00AC568E"/>
    <w:rsid w:val="00AC6438"/>
    <w:rsid w:val="00AD0815"/>
    <w:rsid w:val="00AD0F26"/>
    <w:rsid w:val="00AD3DC4"/>
    <w:rsid w:val="00AE4F6E"/>
    <w:rsid w:val="00AF4867"/>
    <w:rsid w:val="00AF5E66"/>
    <w:rsid w:val="00AF6890"/>
    <w:rsid w:val="00AF797C"/>
    <w:rsid w:val="00AF7E27"/>
    <w:rsid w:val="00B12800"/>
    <w:rsid w:val="00B136CB"/>
    <w:rsid w:val="00B15AB3"/>
    <w:rsid w:val="00B15B3C"/>
    <w:rsid w:val="00B21390"/>
    <w:rsid w:val="00B26B21"/>
    <w:rsid w:val="00B3150E"/>
    <w:rsid w:val="00B37328"/>
    <w:rsid w:val="00B4403D"/>
    <w:rsid w:val="00B51F68"/>
    <w:rsid w:val="00B52C1E"/>
    <w:rsid w:val="00B54198"/>
    <w:rsid w:val="00B546CD"/>
    <w:rsid w:val="00B67653"/>
    <w:rsid w:val="00B74087"/>
    <w:rsid w:val="00B75F39"/>
    <w:rsid w:val="00B8145D"/>
    <w:rsid w:val="00B81935"/>
    <w:rsid w:val="00B85D40"/>
    <w:rsid w:val="00B915DE"/>
    <w:rsid w:val="00B9684B"/>
    <w:rsid w:val="00BA09E9"/>
    <w:rsid w:val="00BA6EAE"/>
    <w:rsid w:val="00BB2A3C"/>
    <w:rsid w:val="00BB37B7"/>
    <w:rsid w:val="00BC0552"/>
    <w:rsid w:val="00BC2929"/>
    <w:rsid w:val="00BC64B8"/>
    <w:rsid w:val="00BC6620"/>
    <w:rsid w:val="00BD1413"/>
    <w:rsid w:val="00BD3778"/>
    <w:rsid w:val="00BD4D26"/>
    <w:rsid w:val="00BD74F0"/>
    <w:rsid w:val="00BE00B4"/>
    <w:rsid w:val="00BE0EFF"/>
    <w:rsid w:val="00BF2652"/>
    <w:rsid w:val="00BF2EE5"/>
    <w:rsid w:val="00BF5355"/>
    <w:rsid w:val="00BF738D"/>
    <w:rsid w:val="00C0101C"/>
    <w:rsid w:val="00C0195B"/>
    <w:rsid w:val="00C0645B"/>
    <w:rsid w:val="00C0726E"/>
    <w:rsid w:val="00C07BD0"/>
    <w:rsid w:val="00C13E57"/>
    <w:rsid w:val="00C206D3"/>
    <w:rsid w:val="00C21A53"/>
    <w:rsid w:val="00C228F2"/>
    <w:rsid w:val="00C22BD0"/>
    <w:rsid w:val="00C22CAE"/>
    <w:rsid w:val="00C24D98"/>
    <w:rsid w:val="00C25D1E"/>
    <w:rsid w:val="00C271CB"/>
    <w:rsid w:val="00C27BB1"/>
    <w:rsid w:val="00C33029"/>
    <w:rsid w:val="00C33AC0"/>
    <w:rsid w:val="00C34301"/>
    <w:rsid w:val="00C349D4"/>
    <w:rsid w:val="00C40CFC"/>
    <w:rsid w:val="00C54A32"/>
    <w:rsid w:val="00C562EF"/>
    <w:rsid w:val="00C61898"/>
    <w:rsid w:val="00C62122"/>
    <w:rsid w:val="00C638C3"/>
    <w:rsid w:val="00C6584B"/>
    <w:rsid w:val="00C70804"/>
    <w:rsid w:val="00C74070"/>
    <w:rsid w:val="00C81A5B"/>
    <w:rsid w:val="00C83BA7"/>
    <w:rsid w:val="00C83BFA"/>
    <w:rsid w:val="00C8767D"/>
    <w:rsid w:val="00C9364F"/>
    <w:rsid w:val="00CA143D"/>
    <w:rsid w:val="00CA53A5"/>
    <w:rsid w:val="00CA79A3"/>
    <w:rsid w:val="00CB4867"/>
    <w:rsid w:val="00CC41D2"/>
    <w:rsid w:val="00CD7E5C"/>
    <w:rsid w:val="00CE2201"/>
    <w:rsid w:val="00CE2BF5"/>
    <w:rsid w:val="00CF1B60"/>
    <w:rsid w:val="00CF7CE1"/>
    <w:rsid w:val="00D0219C"/>
    <w:rsid w:val="00D022E2"/>
    <w:rsid w:val="00D16590"/>
    <w:rsid w:val="00D20783"/>
    <w:rsid w:val="00D25ADB"/>
    <w:rsid w:val="00D27D82"/>
    <w:rsid w:val="00D30C14"/>
    <w:rsid w:val="00D3169B"/>
    <w:rsid w:val="00D33A90"/>
    <w:rsid w:val="00D3591A"/>
    <w:rsid w:val="00D50819"/>
    <w:rsid w:val="00D51D5B"/>
    <w:rsid w:val="00D53332"/>
    <w:rsid w:val="00D5367A"/>
    <w:rsid w:val="00D5409A"/>
    <w:rsid w:val="00D643AD"/>
    <w:rsid w:val="00D65E99"/>
    <w:rsid w:val="00D67EE3"/>
    <w:rsid w:val="00D71195"/>
    <w:rsid w:val="00D74061"/>
    <w:rsid w:val="00D76B28"/>
    <w:rsid w:val="00D876DC"/>
    <w:rsid w:val="00D96C31"/>
    <w:rsid w:val="00DA277D"/>
    <w:rsid w:val="00DA3AA2"/>
    <w:rsid w:val="00DB4014"/>
    <w:rsid w:val="00DB6ED6"/>
    <w:rsid w:val="00DC6417"/>
    <w:rsid w:val="00DC7211"/>
    <w:rsid w:val="00DD11B9"/>
    <w:rsid w:val="00DD261B"/>
    <w:rsid w:val="00DE4B01"/>
    <w:rsid w:val="00DF3025"/>
    <w:rsid w:val="00DF3DFB"/>
    <w:rsid w:val="00DF47C6"/>
    <w:rsid w:val="00E018BF"/>
    <w:rsid w:val="00E1459C"/>
    <w:rsid w:val="00E16D19"/>
    <w:rsid w:val="00E24315"/>
    <w:rsid w:val="00E2554F"/>
    <w:rsid w:val="00E275EF"/>
    <w:rsid w:val="00E27B13"/>
    <w:rsid w:val="00E33893"/>
    <w:rsid w:val="00E35236"/>
    <w:rsid w:val="00E40B49"/>
    <w:rsid w:val="00E466D2"/>
    <w:rsid w:val="00E47DE0"/>
    <w:rsid w:val="00E55453"/>
    <w:rsid w:val="00E57B03"/>
    <w:rsid w:val="00E6055F"/>
    <w:rsid w:val="00E6505A"/>
    <w:rsid w:val="00E712C8"/>
    <w:rsid w:val="00E74A78"/>
    <w:rsid w:val="00E81657"/>
    <w:rsid w:val="00E92DEB"/>
    <w:rsid w:val="00E93DAC"/>
    <w:rsid w:val="00E94937"/>
    <w:rsid w:val="00EA00EE"/>
    <w:rsid w:val="00EA299F"/>
    <w:rsid w:val="00EA55D7"/>
    <w:rsid w:val="00EB4565"/>
    <w:rsid w:val="00EC2A7B"/>
    <w:rsid w:val="00EC3478"/>
    <w:rsid w:val="00ED24B8"/>
    <w:rsid w:val="00ED4649"/>
    <w:rsid w:val="00ED6905"/>
    <w:rsid w:val="00EF0580"/>
    <w:rsid w:val="00EF283C"/>
    <w:rsid w:val="00EF4355"/>
    <w:rsid w:val="00F0017F"/>
    <w:rsid w:val="00F04FEF"/>
    <w:rsid w:val="00F05880"/>
    <w:rsid w:val="00F0705C"/>
    <w:rsid w:val="00F149EA"/>
    <w:rsid w:val="00F14FBF"/>
    <w:rsid w:val="00F41598"/>
    <w:rsid w:val="00F41EBB"/>
    <w:rsid w:val="00F45BBF"/>
    <w:rsid w:val="00F52FCE"/>
    <w:rsid w:val="00F54CC2"/>
    <w:rsid w:val="00F550C8"/>
    <w:rsid w:val="00F61142"/>
    <w:rsid w:val="00F63207"/>
    <w:rsid w:val="00F64788"/>
    <w:rsid w:val="00F65521"/>
    <w:rsid w:val="00F66F4C"/>
    <w:rsid w:val="00F671BC"/>
    <w:rsid w:val="00F84204"/>
    <w:rsid w:val="00F849B4"/>
    <w:rsid w:val="00F872A4"/>
    <w:rsid w:val="00F92B87"/>
    <w:rsid w:val="00F95A1A"/>
    <w:rsid w:val="00F97229"/>
    <w:rsid w:val="00FA3C7C"/>
    <w:rsid w:val="00FA417D"/>
    <w:rsid w:val="00FA62C8"/>
    <w:rsid w:val="00FB2984"/>
    <w:rsid w:val="00FB486D"/>
    <w:rsid w:val="00FB4CEF"/>
    <w:rsid w:val="00FB5F0D"/>
    <w:rsid w:val="00FC0854"/>
    <w:rsid w:val="00FC6687"/>
    <w:rsid w:val="00FD34ED"/>
    <w:rsid w:val="00FE4738"/>
    <w:rsid w:val="00FF3787"/>
    <w:rsid w:val="00FF4CE0"/>
    <w:rsid w:val="00FF4D32"/>
    <w:rsid w:val="00FF699B"/>
    <w:rsid w:val="00FF6B08"/>
    <w:rsid w:val="016C790E"/>
    <w:rsid w:val="01B20986"/>
    <w:rsid w:val="01C57F2B"/>
    <w:rsid w:val="01D2F424"/>
    <w:rsid w:val="024AF377"/>
    <w:rsid w:val="0318E719"/>
    <w:rsid w:val="03307AF0"/>
    <w:rsid w:val="039F2F7C"/>
    <w:rsid w:val="03ED3908"/>
    <w:rsid w:val="049B2DCD"/>
    <w:rsid w:val="049DCEAD"/>
    <w:rsid w:val="04B30FB0"/>
    <w:rsid w:val="04F263C1"/>
    <w:rsid w:val="063116D7"/>
    <w:rsid w:val="063FA5BC"/>
    <w:rsid w:val="0643DEAF"/>
    <w:rsid w:val="075B1FA2"/>
    <w:rsid w:val="0763B74A"/>
    <w:rsid w:val="0787361A"/>
    <w:rsid w:val="0887D32E"/>
    <w:rsid w:val="095B5CFD"/>
    <w:rsid w:val="09840D04"/>
    <w:rsid w:val="09894B9E"/>
    <w:rsid w:val="09CDD670"/>
    <w:rsid w:val="0BE49AA8"/>
    <w:rsid w:val="0C15E2C7"/>
    <w:rsid w:val="0C5D69C4"/>
    <w:rsid w:val="0CAF2BB5"/>
    <w:rsid w:val="0CBCED1F"/>
    <w:rsid w:val="0DC1B606"/>
    <w:rsid w:val="0EA40644"/>
    <w:rsid w:val="0EDD55D8"/>
    <w:rsid w:val="0F1C3B6A"/>
    <w:rsid w:val="0FBA94C3"/>
    <w:rsid w:val="103EE5EE"/>
    <w:rsid w:val="12C3B284"/>
    <w:rsid w:val="13178765"/>
    <w:rsid w:val="132E76C2"/>
    <w:rsid w:val="14A1153D"/>
    <w:rsid w:val="14B357C6"/>
    <w:rsid w:val="14E909E3"/>
    <w:rsid w:val="16160F3A"/>
    <w:rsid w:val="172BA11D"/>
    <w:rsid w:val="1899808A"/>
    <w:rsid w:val="18DA9664"/>
    <w:rsid w:val="1957B093"/>
    <w:rsid w:val="1A3CFEAF"/>
    <w:rsid w:val="1AE7ECC6"/>
    <w:rsid w:val="1B32AB82"/>
    <w:rsid w:val="1B4EB292"/>
    <w:rsid w:val="1B7D50A6"/>
    <w:rsid w:val="1BC40BAD"/>
    <w:rsid w:val="1BE30D0F"/>
    <w:rsid w:val="1BE40B83"/>
    <w:rsid w:val="1BFD33E0"/>
    <w:rsid w:val="1CB097F2"/>
    <w:rsid w:val="1CD9BF16"/>
    <w:rsid w:val="1CF32BB3"/>
    <w:rsid w:val="1D1FEA79"/>
    <w:rsid w:val="1D4CD674"/>
    <w:rsid w:val="1D5E57BD"/>
    <w:rsid w:val="1DFFEEF8"/>
    <w:rsid w:val="1E46D8AD"/>
    <w:rsid w:val="1E524515"/>
    <w:rsid w:val="1EEFC2B0"/>
    <w:rsid w:val="1F04CA03"/>
    <w:rsid w:val="1FF9AEAD"/>
    <w:rsid w:val="20266314"/>
    <w:rsid w:val="20526368"/>
    <w:rsid w:val="205A43F2"/>
    <w:rsid w:val="2074C00C"/>
    <w:rsid w:val="20C9E224"/>
    <w:rsid w:val="2115A083"/>
    <w:rsid w:val="213A774D"/>
    <w:rsid w:val="213E05ED"/>
    <w:rsid w:val="21702B8B"/>
    <w:rsid w:val="21B04FBF"/>
    <w:rsid w:val="22132965"/>
    <w:rsid w:val="226C7564"/>
    <w:rsid w:val="22D9D64E"/>
    <w:rsid w:val="242876BC"/>
    <w:rsid w:val="24B26C9E"/>
    <w:rsid w:val="25A4AC95"/>
    <w:rsid w:val="25DC545C"/>
    <w:rsid w:val="26196496"/>
    <w:rsid w:val="262A1714"/>
    <w:rsid w:val="264CA296"/>
    <w:rsid w:val="26701224"/>
    <w:rsid w:val="271CBAF9"/>
    <w:rsid w:val="27E54BCC"/>
    <w:rsid w:val="281BDF5A"/>
    <w:rsid w:val="281EA42C"/>
    <w:rsid w:val="2825ACE8"/>
    <w:rsid w:val="289BA5F0"/>
    <w:rsid w:val="28C4FCED"/>
    <w:rsid w:val="28F2A645"/>
    <w:rsid w:val="29B3DC10"/>
    <w:rsid w:val="29F38EA3"/>
    <w:rsid w:val="2A6544C0"/>
    <w:rsid w:val="2A96642C"/>
    <w:rsid w:val="2AD81E4A"/>
    <w:rsid w:val="2B123A1B"/>
    <w:rsid w:val="2B4FAC71"/>
    <w:rsid w:val="2B530627"/>
    <w:rsid w:val="2BC1BDF2"/>
    <w:rsid w:val="2C1C7325"/>
    <w:rsid w:val="2CB7FEB8"/>
    <w:rsid w:val="2D5D8E53"/>
    <w:rsid w:val="2D747B87"/>
    <w:rsid w:val="2D8B0F66"/>
    <w:rsid w:val="2E09BE99"/>
    <w:rsid w:val="2E50366C"/>
    <w:rsid w:val="2E7AD021"/>
    <w:rsid w:val="2E8C434C"/>
    <w:rsid w:val="2F712CA0"/>
    <w:rsid w:val="3018B5C5"/>
    <w:rsid w:val="308DFC28"/>
    <w:rsid w:val="30F01BA0"/>
    <w:rsid w:val="3105A5B0"/>
    <w:rsid w:val="315C173D"/>
    <w:rsid w:val="3191433A"/>
    <w:rsid w:val="31F72059"/>
    <w:rsid w:val="320E16F7"/>
    <w:rsid w:val="3282992E"/>
    <w:rsid w:val="32912813"/>
    <w:rsid w:val="32AB945F"/>
    <w:rsid w:val="32CB6F13"/>
    <w:rsid w:val="33218D67"/>
    <w:rsid w:val="335127BF"/>
    <w:rsid w:val="33A44A99"/>
    <w:rsid w:val="344A7A11"/>
    <w:rsid w:val="345E19CC"/>
    <w:rsid w:val="34C7A0B7"/>
    <w:rsid w:val="34DD97DA"/>
    <w:rsid w:val="34F28EF5"/>
    <w:rsid w:val="3561C9FC"/>
    <w:rsid w:val="357F8D6C"/>
    <w:rsid w:val="35BA39F0"/>
    <w:rsid w:val="35CFC201"/>
    <w:rsid w:val="35D916D3"/>
    <w:rsid w:val="36787A7B"/>
    <w:rsid w:val="36A0CB52"/>
    <w:rsid w:val="37023570"/>
    <w:rsid w:val="37549EE3"/>
    <w:rsid w:val="376CF9AE"/>
    <w:rsid w:val="37CB5010"/>
    <w:rsid w:val="37F4DF4C"/>
    <w:rsid w:val="3858DAD3"/>
    <w:rsid w:val="38E785AF"/>
    <w:rsid w:val="39790260"/>
    <w:rsid w:val="398823CB"/>
    <w:rsid w:val="39C60018"/>
    <w:rsid w:val="39C91573"/>
    <w:rsid w:val="3A10AAB4"/>
    <w:rsid w:val="3A9A9A20"/>
    <w:rsid w:val="3AA0C609"/>
    <w:rsid w:val="3ACE3536"/>
    <w:rsid w:val="3BCE16B9"/>
    <w:rsid w:val="3BF746C2"/>
    <w:rsid w:val="3C1F2671"/>
    <w:rsid w:val="3CF7DE63"/>
    <w:rsid w:val="3CF9BA2D"/>
    <w:rsid w:val="3D0038B1"/>
    <w:rsid w:val="3E5D6103"/>
    <w:rsid w:val="3EF93D26"/>
    <w:rsid w:val="3F849871"/>
    <w:rsid w:val="3FB66E4E"/>
    <w:rsid w:val="3FE6E82B"/>
    <w:rsid w:val="401BC63C"/>
    <w:rsid w:val="403BB6CC"/>
    <w:rsid w:val="407641A1"/>
    <w:rsid w:val="40A56FA5"/>
    <w:rsid w:val="40FFF0CF"/>
    <w:rsid w:val="410E9E66"/>
    <w:rsid w:val="4185ED75"/>
    <w:rsid w:val="41A7B6A4"/>
    <w:rsid w:val="41FBD9D8"/>
    <w:rsid w:val="425DBE06"/>
    <w:rsid w:val="4331A8FA"/>
    <w:rsid w:val="43A36F48"/>
    <w:rsid w:val="43E0B878"/>
    <w:rsid w:val="442A3856"/>
    <w:rsid w:val="4436BA67"/>
    <w:rsid w:val="44372F63"/>
    <w:rsid w:val="44536A3C"/>
    <w:rsid w:val="44CFC2E9"/>
    <w:rsid w:val="44D6F347"/>
    <w:rsid w:val="44E5DDBD"/>
    <w:rsid w:val="45D61240"/>
    <w:rsid w:val="462E887E"/>
    <w:rsid w:val="4671DF63"/>
    <w:rsid w:val="468285BC"/>
    <w:rsid w:val="4696423B"/>
    <w:rsid w:val="4699BD79"/>
    <w:rsid w:val="46E276D5"/>
    <w:rsid w:val="471F9E83"/>
    <w:rsid w:val="4732D97B"/>
    <w:rsid w:val="47919E31"/>
    <w:rsid w:val="497DA5F5"/>
    <w:rsid w:val="49A98025"/>
    <w:rsid w:val="49B0659A"/>
    <w:rsid w:val="49E29912"/>
    <w:rsid w:val="4A00A6FF"/>
    <w:rsid w:val="4B43BCEF"/>
    <w:rsid w:val="4B6CF7B2"/>
    <w:rsid w:val="4B9D4656"/>
    <w:rsid w:val="4BB79C7A"/>
    <w:rsid w:val="4C2F2EF8"/>
    <w:rsid w:val="4C4D414A"/>
    <w:rsid w:val="4C5AE96B"/>
    <w:rsid w:val="4C78A67D"/>
    <w:rsid w:val="4D1FEE5A"/>
    <w:rsid w:val="4D9A1487"/>
    <w:rsid w:val="4E9878D6"/>
    <w:rsid w:val="4EA6D7CC"/>
    <w:rsid w:val="4F4BA9C8"/>
    <w:rsid w:val="4F84E20C"/>
    <w:rsid w:val="4FA5E038"/>
    <w:rsid w:val="500FE5D3"/>
    <w:rsid w:val="50478593"/>
    <w:rsid w:val="5051DA96"/>
    <w:rsid w:val="507EC485"/>
    <w:rsid w:val="5093A9BB"/>
    <w:rsid w:val="5118C4E7"/>
    <w:rsid w:val="51302A8D"/>
    <w:rsid w:val="5131ED44"/>
    <w:rsid w:val="51EDAAF7"/>
    <w:rsid w:val="528F48D7"/>
    <w:rsid w:val="52B49548"/>
    <w:rsid w:val="53784081"/>
    <w:rsid w:val="53A46E3C"/>
    <w:rsid w:val="53AA089B"/>
    <w:rsid w:val="53CC6C0D"/>
    <w:rsid w:val="53CF1ACE"/>
    <w:rsid w:val="545065A9"/>
    <w:rsid w:val="5452A0A9"/>
    <w:rsid w:val="54B8BF09"/>
    <w:rsid w:val="54DFAA5C"/>
    <w:rsid w:val="54F28CBB"/>
    <w:rsid w:val="554CAED2"/>
    <w:rsid w:val="5601572F"/>
    <w:rsid w:val="560F5763"/>
    <w:rsid w:val="56190EAC"/>
    <w:rsid w:val="56A9E595"/>
    <w:rsid w:val="56B6C717"/>
    <w:rsid w:val="56C38919"/>
    <w:rsid w:val="584BB1A4"/>
    <w:rsid w:val="5862A101"/>
    <w:rsid w:val="58AF95DD"/>
    <w:rsid w:val="58DB6797"/>
    <w:rsid w:val="5923D6CC"/>
    <w:rsid w:val="592BC452"/>
    <w:rsid w:val="595EDD0B"/>
    <w:rsid w:val="5AD35772"/>
    <w:rsid w:val="5AF7907B"/>
    <w:rsid w:val="5B5EC2BE"/>
    <w:rsid w:val="5B8CF3B5"/>
    <w:rsid w:val="5BBC47F4"/>
    <w:rsid w:val="5C1D8E1B"/>
    <w:rsid w:val="5C46F530"/>
    <w:rsid w:val="5C4F8A46"/>
    <w:rsid w:val="5C6F27D3"/>
    <w:rsid w:val="5C771559"/>
    <w:rsid w:val="5CE47643"/>
    <w:rsid w:val="5D06A9AF"/>
    <w:rsid w:val="5D4A74B8"/>
    <w:rsid w:val="5D6D025A"/>
    <w:rsid w:val="5DDC381C"/>
    <w:rsid w:val="5E31F9D9"/>
    <w:rsid w:val="5E47012C"/>
    <w:rsid w:val="5EBCC96F"/>
    <w:rsid w:val="5EF7721D"/>
    <w:rsid w:val="5FAF7268"/>
    <w:rsid w:val="606DB2E6"/>
    <w:rsid w:val="60B5488D"/>
    <w:rsid w:val="611D6321"/>
    <w:rsid w:val="61315E1F"/>
    <w:rsid w:val="61B97AFD"/>
    <w:rsid w:val="63816395"/>
    <w:rsid w:val="63A553A8"/>
    <w:rsid w:val="64B4DCE5"/>
    <w:rsid w:val="66379932"/>
    <w:rsid w:val="66D0B41F"/>
    <w:rsid w:val="6759D457"/>
    <w:rsid w:val="676B1282"/>
    <w:rsid w:val="67928427"/>
    <w:rsid w:val="67B9C800"/>
    <w:rsid w:val="67D5F3D9"/>
    <w:rsid w:val="6816C3D8"/>
    <w:rsid w:val="688D43E0"/>
    <w:rsid w:val="6963C7D7"/>
    <w:rsid w:val="6A0823B3"/>
    <w:rsid w:val="6A36F18D"/>
    <w:rsid w:val="6AD84065"/>
    <w:rsid w:val="6AF0EBE8"/>
    <w:rsid w:val="6C2FF497"/>
    <w:rsid w:val="6C6C953F"/>
    <w:rsid w:val="6C8D3923"/>
    <w:rsid w:val="6C9E2F96"/>
    <w:rsid w:val="6CB7D8C5"/>
    <w:rsid w:val="6CF6F1FC"/>
    <w:rsid w:val="6CFC2DA4"/>
    <w:rsid w:val="6D655E4B"/>
    <w:rsid w:val="6D7F9D25"/>
    <w:rsid w:val="6D97EB73"/>
    <w:rsid w:val="6DC8C986"/>
    <w:rsid w:val="6F18F7BD"/>
    <w:rsid w:val="6F9EFD98"/>
    <w:rsid w:val="6FABB188"/>
    <w:rsid w:val="6FE66BDF"/>
    <w:rsid w:val="70228824"/>
    <w:rsid w:val="70323ACF"/>
    <w:rsid w:val="708BC436"/>
    <w:rsid w:val="71CAA95A"/>
    <w:rsid w:val="72EA381E"/>
    <w:rsid w:val="72EB3FD0"/>
    <w:rsid w:val="73860C0D"/>
    <w:rsid w:val="73972D79"/>
    <w:rsid w:val="73A6F514"/>
    <w:rsid w:val="73BB7772"/>
    <w:rsid w:val="742B26C1"/>
    <w:rsid w:val="7547A4E8"/>
    <w:rsid w:val="75C8FADA"/>
    <w:rsid w:val="765845DB"/>
    <w:rsid w:val="7689B469"/>
    <w:rsid w:val="76BEAFB7"/>
    <w:rsid w:val="775EEB75"/>
    <w:rsid w:val="7809AB4E"/>
    <w:rsid w:val="78208424"/>
    <w:rsid w:val="7946F98B"/>
    <w:rsid w:val="795A8154"/>
    <w:rsid w:val="795D2344"/>
    <w:rsid w:val="797170B1"/>
    <w:rsid w:val="7A163698"/>
    <w:rsid w:val="7A5F0C77"/>
    <w:rsid w:val="7A83646A"/>
    <w:rsid w:val="7B63B29F"/>
    <w:rsid w:val="7BB8DE4B"/>
    <w:rsid w:val="7C2A7A9E"/>
    <w:rsid w:val="7C511BA3"/>
    <w:rsid w:val="7D1D7B17"/>
    <w:rsid w:val="7D3D8B92"/>
    <w:rsid w:val="7D6F4E27"/>
    <w:rsid w:val="7DCD53CF"/>
    <w:rsid w:val="7DECEC04"/>
    <w:rsid w:val="7E2DF277"/>
    <w:rsid w:val="7EFE2A19"/>
    <w:rsid w:val="7F360250"/>
    <w:rsid w:val="7F4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9E1E"/>
  <w15:docId w15:val="{C679269A-A186-49EA-BE7D-3AF448C3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CAF2BB5"/>
    <w:pPr>
      <w:spacing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CAF2BB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noProof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CAF2BB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noProof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CAF2BB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noProof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CAF2BB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noProof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CAF2BB5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noProof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CAF2BB5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noProof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CAF2BB5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noProof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CAF2BB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noProof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CAF2BB5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noProof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CAF2BB5"/>
    <w:pPr>
      <w:ind w:left="720"/>
      <w:contextualSpacing/>
    </w:pPr>
    <w:rPr>
      <w:noProof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CAF2BB5"/>
    <w:rPr>
      <w:rFonts w:asciiTheme="majorHAnsi" w:hAnsiTheme="majorHAnsi" w:eastAsiaTheme="majorEastAsia" w:cstheme="majorBidi"/>
      <w:b/>
      <w:bCs/>
      <w:noProof/>
      <w:color w:val="4F81BD" w:themeColor="accent1"/>
      <w:sz w:val="26"/>
      <w:szCs w:val="26"/>
      <w:lang w:val="fr-FR" w:eastAsia="fr-FR"/>
    </w:rPr>
  </w:style>
  <w:style w:type="paragraph" w:styleId="FootnoteText">
    <w:name w:val="footnote text"/>
    <w:basedOn w:val="Normal"/>
    <w:link w:val="FootnoteTextChar"/>
    <w:uiPriority w:val="1"/>
    <w:semiHidden/>
    <w:unhideWhenUsed/>
    <w:rsid w:val="0CAF2BB5"/>
    <w:rPr>
      <w:noProof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CAF2BB5"/>
    <w:rPr>
      <w:rFonts w:ascii="Times New Roman" w:hAnsi="Times New Roman" w:eastAsia="Times New Roman" w:cs="Times New Roman"/>
      <w:noProof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semiHidden/>
    <w:unhideWhenUsed/>
    <w:rsid w:val="008672FD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CAF2BB5"/>
    <w:rPr>
      <w:rFonts w:asciiTheme="majorHAnsi" w:hAnsiTheme="majorHAnsi" w:eastAsiaTheme="majorEastAsia" w:cstheme="majorBidi"/>
      <w:noProof/>
      <w:color w:val="365F91" w:themeColor="accent1" w:themeShade="BF"/>
      <w:sz w:val="32"/>
      <w:szCs w:val="32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CAF2BB5"/>
    <w:pPr>
      <w:spacing w:beforeAutospacing="1" w:afterAutospacing="1"/>
    </w:pPr>
    <w:rPr>
      <w:noProof/>
      <w:sz w:val="24"/>
      <w:szCs w:val="24"/>
    </w:rPr>
  </w:style>
  <w:style w:type="character" w:styleId="Strong">
    <w:name w:val="Strong"/>
    <w:basedOn w:val="DefaultParagraphFont"/>
    <w:uiPriority w:val="22"/>
    <w:qFormat/>
    <w:rsid w:val="008C3463"/>
    <w:rPr>
      <w:b/>
      <w:bCs/>
    </w:rPr>
  </w:style>
  <w:style w:type="paragraph" w:styleId="NoSpacing">
    <w:name w:val="No Spacing"/>
    <w:link w:val="NoSpacingChar"/>
    <w:uiPriority w:val="1"/>
    <w:qFormat/>
    <w:rsid w:val="00196A8B"/>
    <w:pPr>
      <w:spacing w:after="0" w:line="240" w:lineRule="auto"/>
    </w:pPr>
    <w:rPr>
      <w:rFonts w:eastAsiaTheme="minorEastAsia"/>
      <w:lang w:eastAsia="fr-FR"/>
    </w:rPr>
  </w:style>
  <w:style w:type="character" w:styleId="NoSpacingChar" w:customStyle="1">
    <w:name w:val="No Spacing Char"/>
    <w:basedOn w:val="DefaultParagraphFont"/>
    <w:link w:val="NoSpacing"/>
    <w:uiPriority w:val="1"/>
    <w:rsid w:val="00196A8B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CAF2BB5"/>
    <w:rPr>
      <w:rFonts w:ascii="Segoe UI" w:hAnsi="Segoe UI" w:cs="Segoe UI"/>
      <w:noProof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CAF2BB5"/>
    <w:rPr>
      <w:rFonts w:ascii="Segoe UI" w:hAnsi="Segoe UI" w:eastAsia="Times New Roman" w:cs="Segoe UI"/>
      <w:noProof/>
      <w:sz w:val="18"/>
      <w:szCs w:val="18"/>
      <w:lang w:val="fr-FR" w:eastAsia="fr-FR"/>
    </w:rPr>
  </w:style>
  <w:style w:type="paragraph" w:styleId="BodyText">
    <w:name w:val="Body Text"/>
    <w:basedOn w:val="Normal"/>
    <w:link w:val="BodyTextChar"/>
    <w:uiPriority w:val="1"/>
    <w:rsid w:val="0CAF2BB5"/>
    <w:pPr>
      <w:jc w:val="both"/>
    </w:pPr>
    <w:rPr>
      <w:noProof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CAF2BB5"/>
    <w:rPr>
      <w:rFonts w:ascii="Times New Roman" w:hAnsi="Times New Roman" w:eastAsia="Times New Roman" w:cs="Times New Roman"/>
      <w:noProof/>
      <w:lang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CAF2BB5"/>
    <w:pPr>
      <w:spacing w:after="120"/>
    </w:pPr>
    <w:rPr>
      <w:noProof/>
    </w:r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CAF2BB5"/>
    <w:rPr>
      <w:rFonts w:ascii="Times New Roman" w:hAnsi="Times New Roman" w:eastAsia="Times New Roman" w:cs="Times New Roman"/>
      <w:noProof/>
      <w:sz w:val="20"/>
      <w:szCs w:val="20"/>
      <w:lang w:val="fr-FR" w:eastAsia="fr-FR"/>
    </w:rPr>
  </w:style>
  <w:style w:type="paragraph" w:styleId="Sommaire" w:customStyle="1">
    <w:name w:val="Sommaire"/>
    <w:basedOn w:val="Normal"/>
    <w:uiPriority w:val="1"/>
    <w:rsid w:val="0CAF2BB5"/>
    <w:pPr>
      <w:jc w:val="center"/>
    </w:pPr>
    <w:rPr>
      <w:rFonts w:ascii="Arial" w:hAnsi="Arial" w:cs="Arial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2C8"/>
    <w:rPr>
      <w:color w:val="0000FF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rsid w:val="00FA62C8"/>
    <w:rPr>
      <w:color w:val="605E5C"/>
      <w:shd w:val="clear" w:color="auto" w:fill="E1DFDD"/>
    </w:rPr>
  </w:style>
  <w:style w:type="paragraph" w:styleId="ArticlesXXXXX" w:customStyle="1">
    <w:name w:val="Articles XXXX/X"/>
    <w:basedOn w:val="Normal"/>
    <w:uiPriority w:val="1"/>
    <w:rsid w:val="0CAF2BB5"/>
    <w:pPr>
      <w:spacing w:before="80" w:after="120"/>
      <w:ind w:left="1134" w:hanging="1134"/>
      <w:jc w:val="both"/>
    </w:pPr>
    <w:rPr>
      <w:rFonts w:ascii="Arial" w:hAnsi="Arial"/>
      <w:noProof/>
      <w:lang w:bidi="he-IL"/>
    </w:rPr>
  </w:style>
  <w:style w:type="character" w:styleId="st" w:customStyle="1">
    <w:name w:val="st"/>
    <w:basedOn w:val="DefaultParagraphFont"/>
    <w:rsid w:val="003E79C0"/>
  </w:style>
  <w:style w:type="character" w:styleId="Emphasis">
    <w:name w:val="Emphasis"/>
    <w:basedOn w:val="DefaultParagraphFont"/>
    <w:uiPriority w:val="20"/>
    <w:qFormat/>
    <w:rsid w:val="003E79C0"/>
    <w:rPr>
      <w:i/>
      <w:iCs/>
    </w:rPr>
  </w:style>
  <w:style w:type="table" w:styleId="TableGrid">
    <w:name w:val="Table Grid"/>
    <w:basedOn w:val="TableNormal"/>
    <w:uiPriority w:val="59"/>
    <w:rsid w:val="008669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CAF2BB5"/>
    <w:pPr>
      <w:tabs>
        <w:tab w:val="center" w:pos="4536"/>
        <w:tab w:val="right" w:pos="9072"/>
      </w:tabs>
    </w:pPr>
    <w:rPr>
      <w:noProof/>
    </w:rPr>
  </w:style>
  <w:style w:type="character" w:styleId="HeaderChar" w:customStyle="1">
    <w:name w:val="Header Char"/>
    <w:basedOn w:val="DefaultParagraphFont"/>
    <w:link w:val="Header"/>
    <w:uiPriority w:val="99"/>
    <w:rsid w:val="0CAF2BB5"/>
    <w:rPr>
      <w:rFonts w:ascii="Times New Roman" w:hAnsi="Times New Roman" w:eastAsia="Times New Roman" w:cs="Times New Roman"/>
      <w:noProof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CAF2BB5"/>
    <w:pPr>
      <w:tabs>
        <w:tab w:val="center" w:pos="4536"/>
        <w:tab w:val="right" w:pos="9072"/>
      </w:tabs>
    </w:pPr>
    <w:rPr>
      <w:noProof/>
    </w:rPr>
  </w:style>
  <w:style w:type="character" w:styleId="FooterChar" w:customStyle="1">
    <w:name w:val="Footer Char"/>
    <w:basedOn w:val="DefaultParagraphFont"/>
    <w:link w:val="Footer"/>
    <w:uiPriority w:val="99"/>
    <w:rsid w:val="0CAF2BB5"/>
    <w:rPr>
      <w:rFonts w:ascii="Times New Roman" w:hAnsi="Times New Roman" w:eastAsia="Times New Roman" w:cs="Times New Roman"/>
      <w:noProof/>
      <w:sz w:val="20"/>
      <w:szCs w:val="20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CAF2BB5"/>
    <w:pPr>
      <w:contextualSpacing/>
    </w:pPr>
    <w:rPr>
      <w:rFonts w:asciiTheme="majorHAnsi" w:hAnsiTheme="majorHAnsi" w:eastAsiaTheme="majorEastAsia" w:cstheme="majorBidi"/>
      <w:noProof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CAF2BB5"/>
    <w:rPr>
      <w:rFonts w:eastAsiaTheme="minorEastAsia"/>
      <w:noProof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CAF2BB5"/>
    <w:pPr>
      <w:spacing w:before="200"/>
      <w:ind w:left="864" w:right="864"/>
      <w:jc w:val="center"/>
    </w:pPr>
    <w:rPr>
      <w:i/>
      <w:iCs/>
      <w:noProof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CAF2BB5"/>
    <w:pPr>
      <w:spacing w:before="360" w:after="360"/>
      <w:ind w:left="864" w:right="864"/>
      <w:jc w:val="center"/>
    </w:pPr>
    <w:rPr>
      <w:i/>
      <w:iCs/>
      <w:noProof/>
      <w:color w:val="4F81BD" w:themeColor="accent1"/>
    </w:rPr>
  </w:style>
  <w:style w:type="character" w:styleId="Heading3Char" w:customStyle="1">
    <w:name w:val="Heading 3 Char"/>
    <w:basedOn w:val="DefaultParagraphFont"/>
    <w:link w:val="Heading3"/>
    <w:uiPriority w:val="9"/>
    <w:rsid w:val="0CAF2BB5"/>
    <w:rPr>
      <w:rFonts w:asciiTheme="majorHAnsi" w:hAnsiTheme="majorHAnsi" w:eastAsiaTheme="majorEastAsia" w:cstheme="majorBidi"/>
      <w:noProof/>
      <w:color w:val="243F60"/>
      <w:sz w:val="24"/>
      <w:szCs w:val="24"/>
      <w:lang w:val="fr-FR"/>
    </w:rPr>
  </w:style>
  <w:style w:type="character" w:styleId="Heading4Char" w:customStyle="1">
    <w:name w:val="Heading 4 Char"/>
    <w:basedOn w:val="DefaultParagraphFont"/>
    <w:link w:val="Heading4"/>
    <w:uiPriority w:val="9"/>
    <w:rsid w:val="0CAF2BB5"/>
    <w:rPr>
      <w:rFonts w:asciiTheme="majorHAnsi" w:hAnsiTheme="majorHAnsi" w:eastAsiaTheme="majorEastAsia" w:cstheme="majorBidi"/>
      <w:i/>
      <w:iCs/>
      <w:noProof/>
      <w:color w:val="365F91" w:themeColor="accent1" w:themeShade="BF"/>
      <w:lang w:val="fr-FR"/>
    </w:rPr>
  </w:style>
  <w:style w:type="character" w:styleId="Heading5Char" w:customStyle="1">
    <w:name w:val="Heading 5 Char"/>
    <w:basedOn w:val="DefaultParagraphFont"/>
    <w:link w:val="Heading5"/>
    <w:uiPriority w:val="9"/>
    <w:rsid w:val="0CAF2BB5"/>
    <w:rPr>
      <w:rFonts w:asciiTheme="majorHAnsi" w:hAnsiTheme="majorHAnsi" w:eastAsiaTheme="majorEastAsia" w:cstheme="majorBidi"/>
      <w:noProof/>
      <w:color w:val="365F91" w:themeColor="accent1" w:themeShade="BF"/>
      <w:lang w:val="fr-FR"/>
    </w:rPr>
  </w:style>
  <w:style w:type="character" w:styleId="Heading6Char" w:customStyle="1">
    <w:name w:val="Heading 6 Char"/>
    <w:basedOn w:val="DefaultParagraphFont"/>
    <w:link w:val="Heading6"/>
    <w:uiPriority w:val="9"/>
    <w:rsid w:val="0CAF2BB5"/>
    <w:rPr>
      <w:rFonts w:asciiTheme="majorHAnsi" w:hAnsiTheme="majorHAnsi" w:eastAsiaTheme="majorEastAsia" w:cstheme="majorBidi"/>
      <w:noProof/>
      <w:color w:val="243F60"/>
      <w:lang w:val="fr-FR"/>
    </w:rPr>
  </w:style>
  <w:style w:type="character" w:styleId="Heading7Char" w:customStyle="1">
    <w:name w:val="Heading 7 Char"/>
    <w:basedOn w:val="DefaultParagraphFont"/>
    <w:link w:val="Heading7"/>
    <w:uiPriority w:val="9"/>
    <w:rsid w:val="0CAF2BB5"/>
    <w:rPr>
      <w:rFonts w:asciiTheme="majorHAnsi" w:hAnsiTheme="majorHAnsi" w:eastAsiaTheme="majorEastAsia" w:cstheme="majorBidi"/>
      <w:i/>
      <w:iCs/>
      <w:noProof/>
      <w:color w:val="243F60"/>
      <w:lang w:val="fr-FR"/>
    </w:rPr>
  </w:style>
  <w:style w:type="character" w:styleId="Heading8Char" w:customStyle="1">
    <w:name w:val="Heading 8 Char"/>
    <w:basedOn w:val="DefaultParagraphFont"/>
    <w:link w:val="Heading8"/>
    <w:uiPriority w:val="9"/>
    <w:rsid w:val="0CAF2BB5"/>
    <w:rPr>
      <w:rFonts w:asciiTheme="majorHAnsi" w:hAnsiTheme="majorHAnsi" w:eastAsiaTheme="majorEastAsia" w:cstheme="majorBidi"/>
      <w:noProof/>
      <w:color w:val="272727"/>
      <w:sz w:val="21"/>
      <w:szCs w:val="21"/>
      <w:lang w:val="fr-FR"/>
    </w:rPr>
  </w:style>
  <w:style w:type="character" w:styleId="Heading9Char" w:customStyle="1">
    <w:name w:val="Heading 9 Char"/>
    <w:basedOn w:val="DefaultParagraphFont"/>
    <w:link w:val="Heading9"/>
    <w:uiPriority w:val="9"/>
    <w:rsid w:val="0CAF2BB5"/>
    <w:rPr>
      <w:rFonts w:asciiTheme="majorHAnsi" w:hAnsiTheme="majorHAnsi" w:eastAsiaTheme="majorEastAsia" w:cstheme="majorBidi"/>
      <w:i/>
      <w:iCs/>
      <w:noProof/>
      <w:color w:val="272727"/>
      <w:sz w:val="21"/>
      <w:szCs w:val="21"/>
      <w:lang w:val="fr-FR"/>
    </w:rPr>
  </w:style>
  <w:style w:type="character" w:styleId="TitleChar" w:customStyle="1">
    <w:name w:val="Title Char"/>
    <w:basedOn w:val="DefaultParagraphFont"/>
    <w:link w:val="Title"/>
    <w:uiPriority w:val="10"/>
    <w:rsid w:val="0CAF2BB5"/>
    <w:rPr>
      <w:rFonts w:asciiTheme="majorHAnsi" w:hAnsiTheme="majorHAnsi" w:eastAsiaTheme="majorEastAsia" w:cstheme="majorBidi"/>
      <w:noProof/>
      <w:sz w:val="56"/>
      <w:szCs w:val="56"/>
      <w:lang w:val="fr-FR"/>
    </w:rPr>
  </w:style>
  <w:style w:type="character" w:styleId="SubtitleChar" w:customStyle="1">
    <w:name w:val="Subtitle Char"/>
    <w:basedOn w:val="DefaultParagraphFont"/>
    <w:link w:val="Subtitle"/>
    <w:uiPriority w:val="11"/>
    <w:rsid w:val="0CAF2BB5"/>
    <w:rPr>
      <w:rFonts w:asciiTheme="minorHAnsi" w:hAnsiTheme="minorHAnsi" w:eastAsiaTheme="minorEastAsia" w:cstheme="minorBidi"/>
      <w:noProof/>
      <w:color w:val="5A5A5A"/>
      <w:lang w:val="fr-FR"/>
    </w:rPr>
  </w:style>
  <w:style w:type="character" w:styleId="QuoteChar" w:customStyle="1">
    <w:name w:val="Quote Char"/>
    <w:basedOn w:val="DefaultParagraphFont"/>
    <w:link w:val="Quote"/>
    <w:uiPriority w:val="29"/>
    <w:rsid w:val="0CAF2BB5"/>
    <w:rPr>
      <w:i/>
      <w:iCs/>
      <w:noProof/>
      <w:color w:val="404040" w:themeColor="text1" w:themeTint="BF"/>
      <w:lang w:val="fr-F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CAF2BB5"/>
    <w:rPr>
      <w:i/>
      <w:iCs/>
      <w:noProof/>
      <w:color w:val="4F81BD" w:themeColor="accent1"/>
      <w:lang w:val="fr-FR"/>
    </w:rPr>
  </w:style>
  <w:style w:type="paragraph" w:styleId="TOC1">
    <w:name w:val="toc 1"/>
    <w:basedOn w:val="Normal"/>
    <w:next w:val="Normal"/>
    <w:uiPriority w:val="39"/>
    <w:unhideWhenUsed/>
    <w:rsid w:val="0CAF2BB5"/>
    <w:pPr>
      <w:spacing w:after="100"/>
    </w:pPr>
    <w:rPr>
      <w:noProof/>
    </w:rPr>
  </w:style>
  <w:style w:type="paragraph" w:styleId="TOC2">
    <w:name w:val="toc 2"/>
    <w:basedOn w:val="Normal"/>
    <w:next w:val="Normal"/>
    <w:uiPriority w:val="39"/>
    <w:unhideWhenUsed/>
    <w:rsid w:val="0CAF2BB5"/>
    <w:pPr>
      <w:spacing w:after="100"/>
      <w:ind w:left="220"/>
    </w:pPr>
    <w:rPr>
      <w:noProof/>
    </w:rPr>
  </w:style>
  <w:style w:type="paragraph" w:styleId="TOC3">
    <w:name w:val="toc 3"/>
    <w:basedOn w:val="Normal"/>
    <w:next w:val="Normal"/>
    <w:uiPriority w:val="39"/>
    <w:unhideWhenUsed/>
    <w:rsid w:val="0CAF2BB5"/>
    <w:pPr>
      <w:spacing w:after="100"/>
      <w:ind w:left="440"/>
    </w:pPr>
    <w:rPr>
      <w:noProof/>
    </w:rPr>
  </w:style>
  <w:style w:type="paragraph" w:styleId="TOC4">
    <w:name w:val="toc 4"/>
    <w:basedOn w:val="Normal"/>
    <w:next w:val="Normal"/>
    <w:uiPriority w:val="39"/>
    <w:unhideWhenUsed/>
    <w:rsid w:val="0CAF2BB5"/>
    <w:pPr>
      <w:spacing w:after="100"/>
      <w:ind w:left="660"/>
    </w:pPr>
    <w:rPr>
      <w:noProof/>
    </w:rPr>
  </w:style>
  <w:style w:type="paragraph" w:styleId="TOC5">
    <w:name w:val="toc 5"/>
    <w:basedOn w:val="Normal"/>
    <w:next w:val="Normal"/>
    <w:uiPriority w:val="39"/>
    <w:unhideWhenUsed/>
    <w:rsid w:val="0CAF2BB5"/>
    <w:pPr>
      <w:spacing w:after="100"/>
      <w:ind w:left="880"/>
    </w:pPr>
    <w:rPr>
      <w:noProof/>
    </w:rPr>
  </w:style>
  <w:style w:type="paragraph" w:styleId="TOC6">
    <w:name w:val="toc 6"/>
    <w:basedOn w:val="Normal"/>
    <w:next w:val="Normal"/>
    <w:uiPriority w:val="39"/>
    <w:unhideWhenUsed/>
    <w:rsid w:val="0CAF2BB5"/>
    <w:pPr>
      <w:spacing w:after="100"/>
      <w:ind w:left="1100"/>
    </w:pPr>
    <w:rPr>
      <w:noProof/>
    </w:rPr>
  </w:style>
  <w:style w:type="paragraph" w:styleId="TOC7">
    <w:name w:val="toc 7"/>
    <w:basedOn w:val="Normal"/>
    <w:next w:val="Normal"/>
    <w:uiPriority w:val="39"/>
    <w:unhideWhenUsed/>
    <w:rsid w:val="0CAF2BB5"/>
    <w:pPr>
      <w:spacing w:after="100"/>
      <w:ind w:left="1320"/>
    </w:pPr>
    <w:rPr>
      <w:noProof/>
    </w:rPr>
  </w:style>
  <w:style w:type="paragraph" w:styleId="TOC8">
    <w:name w:val="toc 8"/>
    <w:basedOn w:val="Normal"/>
    <w:next w:val="Normal"/>
    <w:uiPriority w:val="39"/>
    <w:unhideWhenUsed/>
    <w:rsid w:val="0CAF2BB5"/>
    <w:pPr>
      <w:spacing w:after="100"/>
      <w:ind w:left="1540"/>
    </w:pPr>
    <w:rPr>
      <w:noProof/>
    </w:rPr>
  </w:style>
  <w:style w:type="paragraph" w:styleId="TOC9">
    <w:name w:val="toc 9"/>
    <w:basedOn w:val="Normal"/>
    <w:next w:val="Normal"/>
    <w:uiPriority w:val="39"/>
    <w:unhideWhenUsed/>
    <w:rsid w:val="0CAF2BB5"/>
    <w:pPr>
      <w:spacing w:after="100"/>
      <w:ind w:left="1760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CAF2BB5"/>
    <w:rPr>
      <w:noProof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CAF2BB5"/>
    <w:rPr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8ef9bb993ec344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ad91-877d-47d8-aded-7e58b053553e}"/>
      </w:docPartPr>
      <w:docPartBody>
        <w:p w14:paraId="76F24F8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d34618-7240-40d2-b953-d120d96174c4">
      <Terms xmlns="http://schemas.microsoft.com/office/infopath/2007/PartnerControls"/>
    </lcf76f155ced4ddcb4097134ff3c332f>
    <TaxCatchAll xmlns="1eb8f0eb-409b-4231-adbb-6fe44e6936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1195BD24B64498D3054A01A6CF47" ma:contentTypeVersion="16" ma:contentTypeDescription="Crée un document." ma:contentTypeScope="" ma:versionID="57a6b0e97a7d6bbca4281f8a10487f7d">
  <xsd:schema xmlns:xsd="http://www.w3.org/2001/XMLSchema" xmlns:xs="http://www.w3.org/2001/XMLSchema" xmlns:p="http://schemas.microsoft.com/office/2006/metadata/properties" xmlns:ns2="63d34618-7240-40d2-b953-d120d96174c4" xmlns:ns3="1eb8f0eb-409b-4231-adbb-6fe44e6936ae" targetNamespace="http://schemas.microsoft.com/office/2006/metadata/properties" ma:root="true" ma:fieldsID="e24c212041d2940159c708bba263eedf" ns2:_="" ns3:_="">
    <xsd:import namespace="63d34618-7240-40d2-b953-d120d96174c4"/>
    <xsd:import namespace="1eb8f0eb-409b-4231-adbb-6fe44e693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4618-7240-40d2-b953-d120d961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7db823d-3cfa-4819-8eab-a3f6ef29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f0eb-409b-4231-adbb-6fe44e6936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79940b-69a7-4e69-88c0-ca4120bff2f7}" ma:internalName="TaxCatchAll" ma:showField="CatchAllData" ma:web="1eb8f0eb-409b-4231-adbb-6fe44e693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08046-B98D-4108-9781-1B3388973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5F396-9F2D-4398-9AF5-19DEE5904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41CA1-5AFB-4A31-9BBE-8C70F9287174}">
  <ds:schemaRefs>
    <ds:schemaRef ds:uri="http://schemas.microsoft.com/office/2006/metadata/properties"/>
    <ds:schemaRef ds:uri="http://schemas.microsoft.com/office/infopath/2007/PartnerControls"/>
    <ds:schemaRef ds:uri="63d34618-7240-40d2-b953-d120d96174c4"/>
    <ds:schemaRef ds:uri="1eb8f0eb-409b-4231-adbb-6fe44e6936ae"/>
  </ds:schemaRefs>
</ds:datastoreItem>
</file>

<file path=customXml/itemProps4.xml><?xml version="1.0" encoding="utf-8"?>
<ds:datastoreItem xmlns:ds="http://schemas.openxmlformats.org/officeDocument/2006/customXml" ds:itemID="{DC7990ED-1F34-4739-BADF-32BCAE8F6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34618-7240-40d2-b953-d120d96174c4"/>
    <ds:schemaRef ds:uri="1eb8f0eb-409b-4231-adbb-6fe44e693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 choisir son marché de cotation ?</dc:title>
  <dc:subject>Synthèse des éléments distinctifs significatifs</dc:subject>
  <dc:creator>Christine BEYSSAC</dc:creator>
  <keywords/>
  <lastModifiedBy>Nathalie GUENNOC</lastModifiedBy>
  <revision>60</revision>
  <lastPrinted>2023-10-11T08:33:00.0000000Z</lastPrinted>
  <dcterms:created xsi:type="dcterms:W3CDTF">2023-12-15T16:14:00.0000000Z</dcterms:created>
  <dcterms:modified xsi:type="dcterms:W3CDTF">2024-02-08T17:45:55.8933822Z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0x01010022391195BD24B64498D3054A01A6CF47</vt:lpwstr>
  </property>
  <property fmtid="{D5CDD505-2E9C-101B-9397-08002B2CF9AE}" pid="3" name="AuthorIds_UIVersion_1024">
    <vt:lpwstr>15</vt:lpwstr>
  </property>
  <property fmtid="{D5CDD505-2E9C-101B-9397-08002B2CF9AE}" pid="4" name="MediaServiceImageTags">
    <vt:lpwstr/>
  </property>
</Properties>
</file>